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A0B" w:rsidRDefault="00635A0B" w:rsidP="00635A0B">
      <w:pPr>
        <w:pStyle w:val="Default"/>
      </w:pPr>
    </w:p>
    <w:p w:rsidR="00635A0B" w:rsidRPr="002D4382" w:rsidRDefault="002D4382" w:rsidP="002D4382">
      <w:pPr>
        <w:pStyle w:val="Default"/>
        <w:jc w:val="center"/>
      </w:pPr>
      <w:r>
        <w:rPr>
          <w:b/>
        </w:rPr>
        <w:t>SPPC</w:t>
      </w:r>
      <w:r w:rsidR="009F5AAD">
        <w:rPr>
          <w:b/>
        </w:rPr>
        <w:t xml:space="preserve"> </w:t>
      </w:r>
      <w:r w:rsidR="00635A0B" w:rsidRPr="00635A0B">
        <w:rPr>
          <w:b/>
        </w:rPr>
        <w:t>Response to Consultation:</w:t>
      </w:r>
      <w:r w:rsidR="00B17754">
        <w:rPr>
          <w:b/>
        </w:rPr>
        <w:t xml:space="preserve"> </w:t>
      </w:r>
    </w:p>
    <w:p w:rsidR="00635A0B" w:rsidRPr="00635A0B" w:rsidRDefault="00635A0B" w:rsidP="00635A0B">
      <w:pPr>
        <w:pStyle w:val="Default"/>
        <w:jc w:val="center"/>
        <w:rPr>
          <w:b/>
        </w:rPr>
      </w:pPr>
    </w:p>
    <w:p w:rsidR="00635A0B" w:rsidRDefault="00635A0B" w:rsidP="00635A0B">
      <w:pPr>
        <w:pStyle w:val="Default"/>
        <w:jc w:val="center"/>
      </w:pPr>
      <w:r w:rsidRPr="00635A0B">
        <w:rPr>
          <w:b/>
        </w:rPr>
        <w:t xml:space="preserve">Healthcare Improvement Scotland </w:t>
      </w:r>
      <w:r w:rsidR="00B17754">
        <w:rPr>
          <w:b/>
        </w:rPr>
        <w:t>Draft Standards on Complex Nutritional Care</w:t>
      </w:r>
    </w:p>
    <w:p w:rsidR="00635A0B" w:rsidRDefault="00635A0B" w:rsidP="00635A0B">
      <w:pPr>
        <w:pStyle w:val="Default"/>
      </w:pPr>
    </w:p>
    <w:p w:rsidR="00635A0B" w:rsidRDefault="00635A0B" w:rsidP="00635A0B">
      <w:pPr>
        <w:pStyle w:val="Default"/>
      </w:pPr>
      <w:r w:rsidRPr="00712111">
        <w:rPr>
          <w:b/>
        </w:rPr>
        <w:t>From:</w:t>
      </w:r>
      <w:r>
        <w:t xml:space="preserve"> Scot</w:t>
      </w:r>
      <w:r w:rsidR="000F0178">
        <w:t xml:space="preserve">tish Partnership for Palliative </w:t>
      </w:r>
      <w:r>
        <w:t>Care</w:t>
      </w:r>
    </w:p>
    <w:p w:rsidR="00635A0B" w:rsidRDefault="00635A0B" w:rsidP="00635A0B">
      <w:pPr>
        <w:pStyle w:val="Default"/>
      </w:pPr>
    </w:p>
    <w:p w:rsidR="00635A0B" w:rsidRDefault="00635A0B" w:rsidP="00635A0B">
      <w:pPr>
        <w:pStyle w:val="Default"/>
        <w:rPr>
          <w:sz w:val="23"/>
          <w:szCs w:val="23"/>
        </w:rPr>
      </w:pPr>
      <w:r>
        <w:rPr>
          <w:b/>
          <w:bCs/>
          <w:sz w:val="23"/>
          <w:szCs w:val="23"/>
        </w:rPr>
        <w:t xml:space="preserve">About the Scottish Partnership for Palliative Care (SPPC) </w:t>
      </w:r>
    </w:p>
    <w:p w:rsidR="00910208" w:rsidRDefault="000F0178" w:rsidP="00635A0B">
      <w:pPr>
        <w:pStyle w:val="Default"/>
        <w:rPr>
          <w:sz w:val="23"/>
          <w:szCs w:val="23"/>
        </w:rPr>
      </w:pPr>
      <w:r>
        <w:rPr>
          <w:sz w:val="23"/>
          <w:szCs w:val="23"/>
        </w:rPr>
        <w:t xml:space="preserve">The </w:t>
      </w:r>
      <w:r w:rsidR="00635A0B">
        <w:rPr>
          <w:sz w:val="23"/>
          <w:szCs w:val="23"/>
        </w:rPr>
        <w:t>SPPC is the umbrella body representing the major organisations involved in palliative care in Scotland. Our membership</w:t>
      </w:r>
      <w:r w:rsidR="00CD69CB">
        <w:rPr>
          <w:sz w:val="23"/>
          <w:szCs w:val="23"/>
        </w:rPr>
        <w:t xml:space="preserve"> includes all NHS Boards in Scotland, all Scottish voluntary hospices, and many national charities with an interest in palliative care.  (Full membership</w:t>
      </w:r>
      <w:r w:rsidR="00635A0B">
        <w:rPr>
          <w:sz w:val="23"/>
          <w:szCs w:val="23"/>
        </w:rPr>
        <w:t xml:space="preserve"> is detailed at </w:t>
      </w:r>
      <w:hyperlink r:id="rId8" w:history="1">
        <w:r w:rsidR="00B17754" w:rsidRPr="007D1B2C">
          <w:rPr>
            <w:rStyle w:val="Hyperlink"/>
            <w:sz w:val="23"/>
            <w:szCs w:val="23"/>
          </w:rPr>
          <w:t>www.palliativecarescotland.org.uk</w:t>
        </w:r>
      </w:hyperlink>
      <w:r w:rsidR="00B17754">
        <w:rPr>
          <w:sz w:val="23"/>
          <w:szCs w:val="23"/>
        </w:rPr>
        <w:t xml:space="preserve"> </w:t>
      </w:r>
      <w:r w:rsidR="00635A0B">
        <w:rPr>
          <w:sz w:val="23"/>
          <w:szCs w:val="23"/>
        </w:rPr>
        <w:t>.</w:t>
      </w:r>
      <w:r w:rsidR="00CD69CB">
        <w:rPr>
          <w:sz w:val="23"/>
          <w:szCs w:val="23"/>
        </w:rPr>
        <w:t>)</w:t>
      </w:r>
      <w:r w:rsidR="00635A0B">
        <w:rPr>
          <w:sz w:val="23"/>
          <w:szCs w:val="23"/>
        </w:rPr>
        <w:t xml:space="preserve"> </w:t>
      </w:r>
    </w:p>
    <w:p w:rsidR="00910208" w:rsidRDefault="00910208" w:rsidP="00635A0B">
      <w:pPr>
        <w:pStyle w:val="Default"/>
        <w:rPr>
          <w:sz w:val="23"/>
          <w:szCs w:val="23"/>
        </w:rPr>
      </w:pPr>
    </w:p>
    <w:p w:rsidR="00635A0B" w:rsidRDefault="00635A0B" w:rsidP="00635A0B">
      <w:pPr>
        <w:pStyle w:val="Default"/>
        <w:rPr>
          <w:sz w:val="23"/>
          <w:szCs w:val="23"/>
        </w:rPr>
      </w:pPr>
      <w:r>
        <w:rPr>
          <w:sz w:val="23"/>
          <w:szCs w:val="23"/>
        </w:rPr>
        <w:t xml:space="preserve">The Partnership’s aims are to promote equitable access throughout Scotland to high quality palliative care for all patients and families on the basis of need not diagnosis. </w:t>
      </w:r>
    </w:p>
    <w:p w:rsidR="00635A0B" w:rsidRDefault="00635A0B" w:rsidP="00E4414E">
      <w:pPr>
        <w:pStyle w:val="Standardsbodytext"/>
        <w:rPr>
          <w:b/>
          <w:bCs/>
          <w:sz w:val="23"/>
          <w:szCs w:val="23"/>
        </w:rPr>
      </w:pPr>
    </w:p>
    <w:p w:rsidR="00635A0B" w:rsidRDefault="00910208" w:rsidP="00E4414E">
      <w:pPr>
        <w:pStyle w:val="Standardsbodytext"/>
        <w:rPr>
          <w:b/>
          <w:bCs/>
          <w:sz w:val="23"/>
          <w:szCs w:val="23"/>
        </w:rPr>
      </w:pPr>
      <w:r>
        <w:rPr>
          <w:b/>
          <w:bCs/>
          <w:sz w:val="23"/>
          <w:szCs w:val="23"/>
        </w:rPr>
        <w:t>About this response</w:t>
      </w:r>
    </w:p>
    <w:p w:rsidR="004E6E5B" w:rsidRDefault="005C7FD8" w:rsidP="00B17754">
      <w:pPr>
        <w:pStyle w:val="Standardsbodytext"/>
        <w:rPr>
          <w:bCs/>
          <w:sz w:val="23"/>
          <w:szCs w:val="23"/>
        </w:rPr>
      </w:pPr>
      <w:r>
        <w:rPr>
          <w:bCs/>
          <w:sz w:val="23"/>
          <w:szCs w:val="23"/>
        </w:rPr>
        <w:t>SPPC welcomes the development of these draft standards</w:t>
      </w:r>
      <w:r w:rsidR="00B17754">
        <w:rPr>
          <w:bCs/>
          <w:sz w:val="23"/>
          <w:szCs w:val="23"/>
        </w:rPr>
        <w:t>.</w:t>
      </w:r>
    </w:p>
    <w:p w:rsidR="00B17754" w:rsidRDefault="00B17754" w:rsidP="00B17754">
      <w:pPr>
        <w:pStyle w:val="Standardsbodytext"/>
        <w:rPr>
          <w:bCs/>
          <w:sz w:val="23"/>
          <w:szCs w:val="23"/>
        </w:rPr>
      </w:pPr>
    </w:p>
    <w:p w:rsidR="00B17754" w:rsidRDefault="00B17754" w:rsidP="00B17754">
      <w:pPr>
        <w:pStyle w:val="Standardsbodytext"/>
        <w:rPr>
          <w:b/>
          <w:bCs/>
          <w:sz w:val="23"/>
          <w:szCs w:val="23"/>
        </w:rPr>
      </w:pPr>
      <w:r w:rsidRPr="00B17754">
        <w:rPr>
          <w:b/>
          <w:bCs/>
          <w:sz w:val="23"/>
          <w:szCs w:val="23"/>
        </w:rPr>
        <w:t>Specific Comments</w:t>
      </w:r>
    </w:p>
    <w:p w:rsidR="00B17754" w:rsidRPr="00B17754" w:rsidRDefault="00B17754" w:rsidP="00B17754">
      <w:pPr>
        <w:pStyle w:val="Standardsbodytext"/>
        <w:numPr>
          <w:ilvl w:val="0"/>
          <w:numId w:val="13"/>
        </w:numPr>
        <w:rPr>
          <w:rFonts w:cs="Arial"/>
          <w:b/>
          <w:sz w:val="23"/>
          <w:szCs w:val="23"/>
        </w:rPr>
      </w:pPr>
      <w:r>
        <w:rPr>
          <w:rFonts w:cs="Arial"/>
          <w:sz w:val="23"/>
          <w:szCs w:val="23"/>
        </w:rPr>
        <w:t xml:space="preserve">The standards should reference GMC guidance </w:t>
      </w:r>
      <w:r w:rsidRPr="00B17754">
        <w:rPr>
          <w:rFonts w:cs="Arial"/>
          <w:i/>
          <w:sz w:val="23"/>
          <w:szCs w:val="23"/>
        </w:rPr>
        <w:t xml:space="preserve">Treatment and Care </w:t>
      </w:r>
      <w:proofErr w:type="gramStart"/>
      <w:r w:rsidRPr="00B17754">
        <w:rPr>
          <w:rFonts w:cs="Arial"/>
          <w:i/>
          <w:sz w:val="23"/>
          <w:szCs w:val="23"/>
        </w:rPr>
        <w:t>Towards</w:t>
      </w:r>
      <w:proofErr w:type="gramEnd"/>
      <w:r w:rsidRPr="00B17754">
        <w:rPr>
          <w:rFonts w:cs="Arial"/>
          <w:i/>
          <w:sz w:val="23"/>
          <w:szCs w:val="23"/>
        </w:rPr>
        <w:t xml:space="preserve"> the End of Life</w:t>
      </w:r>
      <w:r>
        <w:rPr>
          <w:rFonts w:cs="Arial"/>
          <w:i/>
          <w:sz w:val="23"/>
          <w:szCs w:val="23"/>
        </w:rPr>
        <w:t>: Good Practice in Decision Making</w:t>
      </w:r>
      <w:r w:rsidRPr="00B17754">
        <w:rPr>
          <w:rFonts w:cs="Arial"/>
          <w:i/>
          <w:sz w:val="23"/>
          <w:szCs w:val="23"/>
        </w:rPr>
        <w:t xml:space="preserve"> (2010)</w:t>
      </w:r>
      <w:r>
        <w:rPr>
          <w:rFonts w:cs="Arial"/>
          <w:sz w:val="23"/>
          <w:szCs w:val="23"/>
        </w:rPr>
        <w:t xml:space="preserve"> and any subsequent update or replacement.</w:t>
      </w:r>
    </w:p>
    <w:p w:rsidR="00B17754" w:rsidRPr="0071145E" w:rsidRDefault="00B17754" w:rsidP="00B17754">
      <w:pPr>
        <w:pStyle w:val="xmsonormal"/>
        <w:numPr>
          <w:ilvl w:val="0"/>
          <w:numId w:val="13"/>
        </w:numPr>
        <w:spacing w:before="0" w:beforeAutospacing="0" w:after="120" w:afterAutospacing="0"/>
        <w:rPr>
          <w:rFonts w:ascii="Arial" w:hAnsi="Arial" w:cs="Arial"/>
          <w:sz w:val="22"/>
          <w:szCs w:val="22"/>
        </w:rPr>
      </w:pPr>
      <w:r>
        <w:rPr>
          <w:rFonts w:ascii="Arial" w:hAnsi="Arial" w:cs="Arial"/>
          <w:sz w:val="22"/>
          <w:szCs w:val="22"/>
        </w:rPr>
        <w:t>The standards should provide more</w:t>
      </w:r>
      <w:r w:rsidRPr="0071145E">
        <w:rPr>
          <w:rFonts w:ascii="Arial" w:hAnsi="Arial" w:cs="Arial"/>
          <w:sz w:val="22"/>
          <w:szCs w:val="22"/>
        </w:rPr>
        <w:t xml:space="preserve"> guidance on the withdrawal of enteral feeding and how or who will be responsible. Given that the guidance from the Scottish Government is that patient’s hydration/nutrition requires </w:t>
      </w:r>
      <w:proofErr w:type="gramStart"/>
      <w:r w:rsidRPr="0071145E">
        <w:rPr>
          <w:rFonts w:ascii="Arial" w:hAnsi="Arial" w:cs="Arial"/>
          <w:sz w:val="22"/>
          <w:szCs w:val="22"/>
        </w:rPr>
        <w:t>to be considered and supported</w:t>
      </w:r>
      <w:proofErr w:type="gramEnd"/>
      <w:r w:rsidRPr="0071145E">
        <w:rPr>
          <w:rFonts w:ascii="Arial" w:hAnsi="Arial" w:cs="Arial"/>
          <w:sz w:val="22"/>
          <w:szCs w:val="22"/>
        </w:rPr>
        <w:t xml:space="preserve"> at End of Life we consider that this does warrant some advice within the document.</w:t>
      </w:r>
      <w:r>
        <w:rPr>
          <w:rFonts w:ascii="Arial" w:hAnsi="Arial" w:cs="Arial"/>
          <w:sz w:val="22"/>
          <w:szCs w:val="22"/>
        </w:rPr>
        <w:t xml:space="preserve"> </w:t>
      </w:r>
      <w:r w:rsidRPr="0071145E">
        <w:rPr>
          <w:rFonts w:ascii="Arial" w:hAnsi="Arial" w:cs="Arial"/>
          <w:sz w:val="22"/>
          <w:szCs w:val="22"/>
        </w:rPr>
        <w:t xml:space="preserve"> Also on Page 13 where the draft talks about enteral feeding reducing the risk of mortality and morbidity, the guidance </w:t>
      </w:r>
      <w:r>
        <w:rPr>
          <w:rFonts w:ascii="Arial" w:hAnsi="Arial" w:cs="Arial"/>
          <w:sz w:val="22"/>
          <w:szCs w:val="22"/>
        </w:rPr>
        <w:t xml:space="preserve">should also recognise </w:t>
      </w:r>
      <w:r w:rsidRPr="0071145E">
        <w:rPr>
          <w:rFonts w:ascii="Arial" w:hAnsi="Arial" w:cs="Arial"/>
          <w:sz w:val="22"/>
          <w:szCs w:val="22"/>
        </w:rPr>
        <w:t xml:space="preserve">that this does not benefit all patients and for palliative care patients </w:t>
      </w:r>
      <w:r>
        <w:rPr>
          <w:rFonts w:ascii="Arial" w:hAnsi="Arial" w:cs="Arial"/>
          <w:sz w:val="22"/>
          <w:szCs w:val="22"/>
        </w:rPr>
        <w:t xml:space="preserve">and that there is a </w:t>
      </w:r>
      <w:r w:rsidRPr="0071145E">
        <w:rPr>
          <w:rFonts w:ascii="Arial" w:hAnsi="Arial" w:cs="Arial"/>
          <w:sz w:val="22"/>
          <w:szCs w:val="22"/>
        </w:rPr>
        <w:t xml:space="preserve">fine line which requires to consider clinical symptoms and symptom management before commencing such a regime. </w:t>
      </w:r>
    </w:p>
    <w:p w:rsidR="00B17754" w:rsidRPr="0071145E" w:rsidRDefault="00B17754" w:rsidP="00B17754">
      <w:pPr>
        <w:pStyle w:val="xmsonormal"/>
        <w:numPr>
          <w:ilvl w:val="0"/>
          <w:numId w:val="13"/>
        </w:numPr>
        <w:spacing w:before="0" w:beforeAutospacing="0" w:after="120" w:afterAutospacing="0"/>
        <w:rPr>
          <w:rFonts w:ascii="Arial" w:hAnsi="Arial" w:cs="Arial"/>
          <w:sz w:val="22"/>
          <w:szCs w:val="22"/>
        </w:rPr>
      </w:pPr>
      <w:proofErr w:type="gramStart"/>
      <w:r w:rsidRPr="0071145E">
        <w:rPr>
          <w:rFonts w:ascii="Arial" w:hAnsi="Arial" w:cs="Arial"/>
          <w:sz w:val="22"/>
          <w:szCs w:val="22"/>
        </w:rPr>
        <w:t>Pg 16 details out the plan for patients receiving parental nutrition in hospital and at home but there is</w:t>
      </w:r>
      <w:proofErr w:type="gramEnd"/>
      <w:r w:rsidRPr="0071145E">
        <w:rPr>
          <w:rFonts w:ascii="Arial" w:hAnsi="Arial" w:cs="Arial"/>
          <w:sz w:val="22"/>
          <w:szCs w:val="22"/>
        </w:rPr>
        <w:t xml:space="preserve"> a lack of reference to the setup for a hospice or care home. </w:t>
      </w:r>
    </w:p>
    <w:p w:rsidR="00B17754" w:rsidRPr="00ED15D4" w:rsidRDefault="00B17754" w:rsidP="00B17754">
      <w:pPr>
        <w:pStyle w:val="Standardsbodytext"/>
        <w:numPr>
          <w:ilvl w:val="0"/>
          <w:numId w:val="13"/>
        </w:numPr>
        <w:rPr>
          <w:rFonts w:cs="Arial"/>
          <w:b/>
          <w:sz w:val="23"/>
          <w:szCs w:val="23"/>
        </w:rPr>
      </w:pPr>
      <w:r>
        <w:rPr>
          <w:rFonts w:cs="Arial"/>
          <w:sz w:val="23"/>
          <w:szCs w:val="23"/>
        </w:rPr>
        <w:t>The standards could do with more reference to patients with life limiting conditions who may be reaching the end of life</w:t>
      </w:r>
      <w:r w:rsidR="00ED15D4">
        <w:rPr>
          <w:rFonts w:cs="Arial"/>
          <w:sz w:val="23"/>
          <w:szCs w:val="23"/>
        </w:rPr>
        <w:t>.</w:t>
      </w:r>
    </w:p>
    <w:p w:rsidR="00ED15D4" w:rsidRPr="00ED15D4" w:rsidRDefault="00ED15D4" w:rsidP="00B17754">
      <w:pPr>
        <w:pStyle w:val="Standardsbodytext"/>
        <w:numPr>
          <w:ilvl w:val="0"/>
          <w:numId w:val="13"/>
        </w:numPr>
        <w:rPr>
          <w:rFonts w:cs="Arial"/>
          <w:b/>
          <w:sz w:val="23"/>
          <w:szCs w:val="23"/>
        </w:rPr>
      </w:pPr>
      <w:r>
        <w:rPr>
          <w:rFonts w:cs="Arial"/>
          <w:sz w:val="23"/>
          <w:szCs w:val="23"/>
        </w:rPr>
        <w:t xml:space="preserve">The RCN have produced excellent new resources to support practice in this area which should be referenced. </w:t>
      </w:r>
      <w:hyperlink r:id="rId9" w:tgtFrame="_blank" w:tooltip="blocked::http://rcneolnutritionhydration.org.uk/" w:history="1">
        <w:r w:rsidRPr="0071145E">
          <w:rPr>
            <w:rStyle w:val="Hyperlink"/>
            <w:rFonts w:cs="Arial"/>
            <w:sz w:val="22"/>
            <w:szCs w:val="22"/>
          </w:rPr>
          <w:t>http://rcneolnutritionhydration.org.uk/</w:t>
        </w:r>
      </w:hyperlink>
    </w:p>
    <w:p w:rsidR="00ED15D4" w:rsidRPr="00ED15D4" w:rsidRDefault="00ED15D4" w:rsidP="00B17754">
      <w:pPr>
        <w:pStyle w:val="Standardsbodytext"/>
        <w:numPr>
          <w:ilvl w:val="0"/>
          <w:numId w:val="13"/>
        </w:numPr>
        <w:rPr>
          <w:rFonts w:cs="Arial"/>
          <w:b/>
          <w:sz w:val="23"/>
          <w:szCs w:val="23"/>
        </w:rPr>
      </w:pPr>
      <w:r>
        <w:rPr>
          <w:rFonts w:cs="Arial"/>
          <w:sz w:val="22"/>
          <w:szCs w:val="22"/>
        </w:rPr>
        <w:t>Regarding</w:t>
      </w:r>
      <w:r w:rsidRPr="0071145E">
        <w:rPr>
          <w:rFonts w:cs="Arial"/>
          <w:sz w:val="22"/>
          <w:szCs w:val="22"/>
        </w:rPr>
        <w:t xml:space="preserve"> person centred care/ information </w:t>
      </w:r>
      <w:proofErr w:type="gramStart"/>
      <w:r w:rsidRPr="0071145E">
        <w:rPr>
          <w:rFonts w:cs="Arial"/>
          <w:sz w:val="22"/>
          <w:szCs w:val="22"/>
        </w:rPr>
        <w:t>( 2.2</w:t>
      </w:r>
      <w:proofErr w:type="gramEnd"/>
      <w:r w:rsidRPr="0071145E">
        <w:rPr>
          <w:rFonts w:cs="Arial"/>
          <w:sz w:val="22"/>
          <w:szCs w:val="22"/>
        </w:rPr>
        <w:t>/ 3.2) it would be good to mention about advance discussions with patient/family which should take place when nutrition is being commenced  about expectations as patient is nearing the end of their life. In other words, if feeding is being commenced in a patient with a life limiting condition, there may come a time when it is no longer required/ is contraindicated. This should be explained fully e.g. prior to insertion of PEG tube Point 3.7/ 6.1</w:t>
      </w:r>
      <w:r>
        <w:rPr>
          <w:rFonts w:cs="Arial"/>
          <w:sz w:val="22"/>
          <w:szCs w:val="22"/>
        </w:rPr>
        <w:t>.  There is a need for staff training;</w:t>
      </w:r>
      <w:r w:rsidRPr="0071145E">
        <w:rPr>
          <w:rFonts w:cs="Arial"/>
          <w:sz w:val="22"/>
          <w:szCs w:val="22"/>
        </w:rPr>
        <w:t xml:space="preserve"> how to have these discussions, and how to support staff </w:t>
      </w:r>
      <w:proofErr w:type="gramStart"/>
      <w:r w:rsidRPr="0071145E">
        <w:rPr>
          <w:rFonts w:cs="Arial"/>
          <w:sz w:val="22"/>
          <w:szCs w:val="22"/>
        </w:rPr>
        <w:t>who</w:t>
      </w:r>
      <w:proofErr w:type="gramEnd"/>
      <w:r w:rsidRPr="0071145E">
        <w:rPr>
          <w:rFonts w:cs="Arial"/>
          <w:sz w:val="22"/>
          <w:szCs w:val="22"/>
        </w:rPr>
        <w:t xml:space="preserve"> are caring for a patient who has had their nutrition discontinued</w:t>
      </w:r>
      <w:r>
        <w:rPr>
          <w:rFonts w:cs="Arial"/>
          <w:sz w:val="22"/>
          <w:szCs w:val="22"/>
        </w:rPr>
        <w:t>; h</w:t>
      </w:r>
      <w:r w:rsidRPr="0071145E">
        <w:rPr>
          <w:rFonts w:cs="Arial"/>
          <w:sz w:val="22"/>
          <w:szCs w:val="22"/>
        </w:rPr>
        <w:t>ow to recognise that a reduced need for food / fluids is part of the normal dying process.</w:t>
      </w:r>
    </w:p>
    <w:p w:rsidR="00ED15D4" w:rsidRDefault="00ED15D4" w:rsidP="00ED15D4">
      <w:pPr>
        <w:pStyle w:val="ListParagraph"/>
        <w:numPr>
          <w:ilvl w:val="0"/>
          <w:numId w:val="13"/>
        </w:numPr>
        <w:spacing w:after="120" w:line="240" w:lineRule="auto"/>
        <w:rPr>
          <w:rFonts w:ascii="Arial" w:eastAsia="Times New Roman" w:hAnsi="Arial" w:cs="Arial"/>
          <w:lang w:eastAsia="en-GB"/>
        </w:rPr>
      </w:pPr>
      <w:r w:rsidRPr="00ED15D4">
        <w:rPr>
          <w:rFonts w:ascii="Arial" w:eastAsia="Times New Roman" w:hAnsi="Arial" w:cs="Arial"/>
          <w:lang w:eastAsia="en-GB"/>
        </w:rPr>
        <w:t xml:space="preserve">In any guidance document on artificial feed and nutrition there needs to be a sentence/ paragraph that acknowledges the cultural significance of food/water in that </w:t>
      </w:r>
      <w:proofErr w:type="gramStart"/>
      <w:r w:rsidRPr="00ED15D4">
        <w:rPr>
          <w:rFonts w:ascii="Arial" w:eastAsia="Times New Roman" w:hAnsi="Arial" w:cs="Arial"/>
          <w:lang w:eastAsia="en-GB"/>
        </w:rPr>
        <w:lastRenderedPageBreak/>
        <w:t>this</w:t>
      </w:r>
      <w:proofErr w:type="gramEnd"/>
      <w:r w:rsidRPr="00ED15D4">
        <w:rPr>
          <w:rFonts w:ascii="Arial" w:eastAsia="Times New Roman" w:hAnsi="Arial" w:cs="Arial"/>
          <w:lang w:eastAsia="en-GB"/>
        </w:rPr>
        <w:t xml:space="preserve"> is a currency of care/love for many people and that at end of life this can be difficult to see ability to take in food/fluid being lost. Deliberate acknowledgement of this tied with some understanding of possible harms (resp</w:t>
      </w:r>
      <w:r>
        <w:rPr>
          <w:rFonts w:ascii="Arial" w:eastAsia="Times New Roman" w:hAnsi="Arial" w:cs="Arial"/>
          <w:lang w:eastAsia="en-GB"/>
        </w:rPr>
        <w:t>iratory</w:t>
      </w:r>
      <w:r w:rsidRPr="00ED15D4">
        <w:rPr>
          <w:rFonts w:ascii="Arial" w:eastAsia="Times New Roman" w:hAnsi="Arial" w:cs="Arial"/>
          <w:lang w:eastAsia="en-GB"/>
        </w:rPr>
        <w:t> secretions from fluid overload, nausea from TPN/calorie intake exceeding actual requirements, eating despite loss of hunger) can be helpful to move to other ways of showing love/care for relatives when it is longer beneficial to the patient to receive additional calories/fluid.  </w:t>
      </w:r>
    </w:p>
    <w:p w:rsidR="00ED15D4" w:rsidRDefault="00ED15D4" w:rsidP="00ED15D4">
      <w:pPr>
        <w:pStyle w:val="ListParagraph"/>
        <w:numPr>
          <w:ilvl w:val="0"/>
          <w:numId w:val="13"/>
        </w:numPr>
        <w:spacing w:after="120" w:line="240" w:lineRule="auto"/>
        <w:rPr>
          <w:rFonts w:ascii="Arial" w:eastAsia="Times New Roman" w:hAnsi="Arial" w:cs="Arial"/>
          <w:lang w:eastAsia="en-GB"/>
        </w:rPr>
      </w:pPr>
      <w:r w:rsidRPr="00ED15D4">
        <w:rPr>
          <w:rFonts w:ascii="Arial" w:eastAsia="Times New Roman" w:hAnsi="Arial" w:cs="Arial"/>
          <w:lang w:eastAsia="en-GB"/>
        </w:rPr>
        <w:t>The standards should also look at access to TPN/artificial fluid at home for those with advanced cancer in situations where performance status is good but parenteral feed not achievable (head and neck cancers and bowel obstruction). This is currently haphazard and unfunded. Those with families who can train and give TPN/fluids can get home from hospital. Those without family support or DN buy are left to choose between home and reduced survival/wellbeing (secondary to malnutrition/dehydration) or in-patient care and longer survival/increased hydration. The balance is between loss of natural ability to take in food/fluid due to someone actively dying and strength failing versus the common enough situation where loss of gut function precedes the decline of the rest of the body due to local problem or gut specific failure and there is some time/QOL to be gained through ANH in some individuals.</w:t>
      </w:r>
    </w:p>
    <w:p w:rsidR="00ED15D4" w:rsidRPr="00ED15D4" w:rsidRDefault="00ED15D4" w:rsidP="00ED15D4">
      <w:pPr>
        <w:pStyle w:val="xmsonormal"/>
        <w:numPr>
          <w:ilvl w:val="0"/>
          <w:numId w:val="13"/>
        </w:numPr>
        <w:spacing w:before="0" w:beforeAutospacing="0" w:after="120" w:afterAutospacing="0"/>
        <w:rPr>
          <w:rFonts w:ascii="Arial" w:hAnsi="Arial" w:cs="Arial"/>
          <w:sz w:val="22"/>
          <w:szCs w:val="22"/>
        </w:rPr>
      </w:pPr>
      <w:r>
        <w:rPr>
          <w:rFonts w:ascii="Arial" w:hAnsi="Arial" w:cs="Arial"/>
          <w:iCs/>
          <w:sz w:val="22"/>
          <w:szCs w:val="22"/>
        </w:rPr>
        <w:t>The standards should</w:t>
      </w:r>
      <w:r w:rsidRPr="00ED15D4">
        <w:rPr>
          <w:rFonts w:ascii="Arial" w:hAnsi="Arial" w:cs="Arial"/>
          <w:iCs/>
          <w:sz w:val="22"/>
          <w:szCs w:val="22"/>
        </w:rPr>
        <w:t xml:space="preserve"> address th</w:t>
      </w:r>
      <w:r>
        <w:rPr>
          <w:rFonts w:ascii="Arial" w:hAnsi="Arial" w:cs="Arial"/>
          <w:iCs/>
          <w:sz w:val="22"/>
          <w:szCs w:val="22"/>
        </w:rPr>
        <w:t>e</w:t>
      </w:r>
      <w:r w:rsidRPr="00ED15D4">
        <w:rPr>
          <w:rFonts w:ascii="Arial" w:hAnsi="Arial" w:cs="Arial"/>
          <w:iCs/>
          <w:sz w:val="22"/>
          <w:szCs w:val="22"/>
        </w:rPr>
        <w:t xml:space="preserve"> issue about withdrawing artificial feeding (N/G, PEG or I/V) when someone is at end of life.</w:t>
      </w:r>
    </w:p>
    <w:p w:rsidR="00ED15D4" w:rsidRPr="0071145E" w:rsidRDefault="00ED15D4" w:rsidP="00ED15D4">
      <w:pPr>
        <w:pStyle w:val="xdefault"/>
        <w:numPr>
          <w:ilvl w:val="0"/>
          <w:numId w:val="13"/>
        </w:numPr>
        <w:spacing w:before="0" w:beforeAutospacing="0" w:after="120" w:afterAutospacing="0"/>
        <w:rPr>
          <w:rFonts w:ascii="Arial" w:hAnsi="Arial" w:cs="Arial"/>
          <w:sz w:val="22"/>
          <w:szCs w:val="22"/>
        </w:rPr>
      </w:pPr>
      <w:r>
        <w:rPr>
          <w:rFonts w:ascii="Arial" w:hAnsi="Arial" w:cs="Arial"/>
          <w:sz w:val="22"/>
          <w:szCs w:val="22"/>
        </w:rPr>
        <w:t>T</w:t>
      </w:r>
      <w:r w:rsidRPr="0071145E">
        <w:rPr>
          <w:rFonts w:ascii="Arial" w:hAnsi="Arial" w:cs="Arial"/>
          <w:sz w:val="22"/>
          <w:szCs w:val="22"/>
        </w:rPr>
        <w:t>here is no mention of information to be given to patients on the consequences of not commencing nutritional support,  for example in 2.2 a) :</w:t>
      </w:r>
    </w:p>
    <w:p w:rsidR="00ED15D4" w:rsidRPr="0071145E" w:rsidRDefault="00ED15D4" w:rsidP="00ED15D4">
      <w:pPr>
        <w:pStyle w:val="xdefault"/>
        <w:spacing w:before="0" w:beforeAutospacing="0" w:after="120" w:afterAutospacing="0"/>
        <w:rPr>
          <w:rFonts w:ascii="Arial" w:hAnsi="Arial" w:cs="Arial"/>
          <w:sz w:val="22"/>
          <w:szCs w:val="22"/>
        </w:rPr>
      </w:pPr>
      <w:r>
        <w:rPr>
          <w:rFonts w:ascii="Arial" w:hAnsi="Arial" w:cs="Arial"/>
          <w:b/>
          <w:bCs/>
          <w:sz w:val="22"/>
          <w:szCs w:val="22"/>
        </w:rPr>
        <w:t>“</w:t>
      </w:r>
      <w:r w:rsidRPr="0071145E">
        <w:rPr>
          <w:rFonts w:ascii="Arial" w:hAnsi="Arial" w:cs="Arial"/>
          <w:b/>
          <w:bCs/>
          <w:sz w:val="22"/>
          <w:szCs w:val="22"/>
        </w:rPr>
        <w:t xml:space="preserve">2.2 </w:t>
      </w:r>
      <w:proofErr w:type="gramStart"/>
      <w:r w:rsidRPr="0071145E">
        <w:rPr>
          <w:rFonts w:ascii="Arial" w:hAnsi="Arial" w:cs="Arial"/>
          <w:sz w:val="22"/>
          <w:szCs w:val="22"/>
        </w:rPr>
        <w:t>Each</w:t>
      </w:r>
      <w:proofErr w:type="gramEnd"/>
      <w:r w:rsidRPr="0071145E">
        <w:rPr>
          <w:rFonts w:ascii="Arial" w:hAnsi="Arial" w:cs="Arial"/>
          <w:sz w:val="22"/>
          <w:szCs w:val="22"/>
        </w:rPr>
        <w:t xml:space="preserve"> assessment must cover: </w:t>
      </w:r>
    </w:p>
    <w:p w:rsidR="00ED15D4" w:rsidRPr="0071145E" w:rsidRDefault="00ED15D4" w:rsidP="00ED15D4">
      <w:pPr>
        <w:pStyle w:val="xdefault"/>
        <w:spacing w:before="0" w:beforeAutospacing="0" w:after="120" w:afterAutospacing="0"/>
        <w:rPr>
          <w:rFonts w:ascii="Arial" w:hAnsi="Arial" w:cs="Arial"/>
          <w:sz w:val="22"/>
          <w:szCs w:val="22"/>
        </w:rPr>
      </w:pPr>
      <w:r w:rsidRPr="0071145E">
        <w:rPr>
          <w:rFonts w:ascii="Arial" w:hAnsi="Arial" w:cs="Arial"/>
          <w:sz w:val="22"/>
          <w:szCs w:val="22"/>
        </w:rPr>
        <w:t xml:space="preserve">(a) </w:t>
      </w:r>
      <w:r w:rsidRPr="0071145E">
        <w:rPr>
          <w:rFonts w:ascii="Arial" w:hAnsi="Arial" w:cs="Arial"/>
          <w:b/>
          <w:bCs/>
          <w:sz w:val="22"/>
          <w:szCs w:val="22"/>
        </w:rPr>
        <w:t xml:space="preserve">person-centred information </w:t>
      </w:r>
      <w:r w:rsidRPr="0071145E">
        <w:rPr>
          <w:rFonts w:ascii="Arial" w:hAnsi="Arial" w:cs="Arial"/>
          <w:sz w:val="22"/>
          <w:szCs w:val="22"/>
        </w:rPr>
        <w:t xml:space="preserve">– capacity to give informed consent, wishes of patient (or their representative), ethical and moral issues, including the risks and benefits of the proposed procedure, </w:t>
      </w:r>
      <w:r>
        <w:rPr>
          <w:rFonts w:ascii="Arial" w:hAnsi="Arial" w:cs="Arial"/>
          <w:sz w:val="22"/>
          <w:szCs w:val="22"/>
        </w:rPr>
        <w:t>“</w:t>
      </w:r>
    </w:p>
    <w:p w:rsidR="00ED15D4" w:rsidRPr="0071145E" w:rsidRDefault="00ED15D4" w:rsidP="00ED15D4">
      <w:pPr>
        <w:pStyle w:val="xmsonormal"/>
        <w:spacing w:before="0" w:beforeAutospacing="0" w:after="120" w:afterAutospacing="0"/>
        <w:rPr>
          <w:rFonts w:ascii="Arial" w:hAnsi="Arial" w:cs="Arial"/>
          <w:sz w:val="22"/>
          <w:szCs w:val="22"/>
        </w:rPr>
      </w:pPr>
      <w:r w:rsidRPr="0071145E">
        <w:rPr>
          <w:rFonts w:ascii="Arial" w:hAnsi="Arial" w:cs="Arial"/>
          <w:sz w:val="22"/>
          <w:szCs w:val="22"/>
        </w:rPr>
        <w:t>The addition of “the consequences of not receiving the proposed procedure” would also be a key part of ensuring informed consent, ideally also clarifying whether this would make a difference to duration or quality of life.</w:t>
      </w:r>
    </w:p>
    <w:p w:rsidR="00ED15D4" w:rsidRDefault="00ED15D4" w:rsidP="00ED15D4">
      <w:pPr>
        <w:spacing w:after="120" w:line="240" w:lineRule="auto"/>
        <w:rPr>
          <w:rFonts w:ascii="Arial" w:eastAsia="Times New Roman" w:hAnsi="Arial" w:cs="Arial"/>
          <w:lang w:eastAsia="en-GB"/>
        </w:rPr>
      </w:pP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p>
    <w:p w:rsidR="00ED15D4" w:rsidRDefault="00ED15D4" w:rsidP="00ED15D4">
      <w:pPr>
        <w:spacing w:after="0" w:line="240" w:lineRule="auto"/>
        <w:ind w:left="7200"/>
        <w:contextualSpacing/>
        <w:rPr>
          <w:rFonts w:ascii="Arial" w:eastAsia="Times New Roman" w:hAnsi="Arial" w:cs="Arial"/>
          <w:lang w:eastAsia="en-GB"/>
        </w:rPr>
      </w:pPr>
      <w:r>
        <w:rPr>
          <w:rFonts w:ascii="Arial" w:eastAsia="Times New Roman" w:hAnsi="Arial" w:cs="Arial"/>
          <w:lang w:eastAsia="en-GB"/>
        </w:rPr>
        <w:t>Mark Hazelwood</w:t>
      </w:r>
    </w:p>
    <w:p w:rsidR="00ED15D4" w:rsidRDefault="00ED15D4" w:rsidP="00ED15D4">
      <w:pPr>
        <w:spacing w:after="0" w:line="240" w:lineRule="auto"/>
        <w:ind w:left="7200"/>
        <w:contextualSpacing/>
        <w:rPr>
          <w:rFonts w:ascii="Arial" w:eastAsia="Times New Roman" w:hAnsi="Arial" w:cs="Arial"/>
          <w:lang w:eastAsia="en-GB"/>
        </w:rPr>
      </w:pPr>
      <w:r>
        <w:rPr>
          <w:rFonts w:ascii="Arial" w:eastAsia="Times New Roman" w:hAnsi="Arial" w:cs="Arial"/>
          <w:lang w:eastAsia="en-GB"/>
        </w:rPr>
        <w:t xml:space="preserve">CEO SPPC </w:t>
      </w:r>
    </w:p>
    <w:p w:rsidR="00ED15D4" w:rsidRPr="00ED15D4" w:rsidRDefault="00ED15D4" w:rsidP="00ED15D4">
      <w:pPr>
        <w:spacing w:after="0" w:line="240" w:lineRule="auto"/>
        <w:ind w:left="7200"/>
        <w:contextualSpacing/>
        <w:rPr>
          <w:rFonts w:ascii="Arial" w:eastAsia="Times New Roman" w:hAnsi="Arial" w:cs="Arial"/>
          <w:lang w:eastAsia="en-GB"/>
        </w:rPr>
      </w:pPr>
      <w:r>
        <w:rPr>
          <w:rFonts w:ascii="Arial" w:eastAsia="Times New Roman" w:hAnsi="Arial" w:cs="Arial"/>
          <w:lang w:eastAsia="en-GB"/>
        </w:rPr>
        <w:t>August 2015</w:t>
      </w:r>
    </w:p>
    <w:sectPr w:rsidR="00ED15D4" w:rsidRPr="00ED15D4" w:rsidSect="002D4382">
      <w:headerReference w:type="default" r:id="rId10"/>
      <w:pgSz w:w="11906" w:h="16838"/>
      <w:pgMar w:top="504"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754" w:rsidRDefault="00B17754" w:rsidP="007075AF">
      <w:pPr>
        <w:spacing w:after="0" w:line="240" w:lineRule="auto"/>
      </w:pPr>
      <w:r>
        <w:separator/>
      </w:r>
    </w:p>
  </w:endnote>
  <w:endnote w:type="continuationSeparator" w:id="0">
    <w:p w:rsidR="00B17754" w:rsidRDefault="00B17754" w:rsidP="007075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754" w:rsidRDefault="00B17754" w:rsidP="007075AF">
      <w:pPr>
        <w:spacing w:after="0" w:line="240" w:lineRule="auto"/>
      </w:pPr>
      <w:r>
        <w:separator/>
      </w:r>
    </w:p>
  </w:footnote>
  <w:footnote w:type="continuationSeparator" w:id="0">
    <w:p w:rsidR="00B17754" w:rsidRDefault="00B17754" w:rsidP="007075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54" w:rsidRPr="00B51CC1" w:rsidRDefault="00B17754" w:rsidP="00B51CC1">
    <w:pPr>
      <w:pStyle w:val="Header"/>
      <w:jc w:val="right"/>
      <w:rPr>
        <w:b/>
      </w:rPr>
    </w:pPr>
    <w:r>
      <w:rPr>
        <w:b/>
        <w:noProof/>
        <w:lang w:eastAsia="en-GB"/>
      </w:rPr>
      <w:drawing>
        <wp:inline distT="0" distB="0" distL="0" distR="0">
          <wp:extent cx="1201420" cy="627380"/>
          <wp:effectExtent l="19050" t="0" r="0" b="0"/>
          <wp:docPr id="1" name="Picture 1" descr="SPP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PC logo"/>
                  <pic:cNvPicPr>
                    <a:picLocks noChangeAspect="1" noChangeArrowheads="1"/>
                  </pic:cNvPicPr>
                </pic:nvPicPr>
                <pic:blipFill>
                  <a:blip r:embed="rId1"/>
                  <a:srcRect/>
                  <a:stretch>
                    <a:fillRect/>
                  </a:stretch>
                </pic:blipFill>
                <pic:spPr bwMode="auto">
                  <a:xfrm>
                    <a:off x="0" y="0"/>
                    <a:ext cx="1201420" cy="62738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550AD"/>
    <w:multiLevelType w:val="hybridMultilevel"/>
    <w:tmpl w:val="78D897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5A1159"/>
    <w:multiLevelType w:val="hybridMultilevel"/>
    <w:tmpl w:val="6CE408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726FF7"/>
    <w:multiLevelType w:val="hybridMultilevel"/>
    <w:tmpl w:val="4ED2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0D4EBD"/>
    <w:multiLevelType w:val="hybridMultilevel"/>
    <w:tmpl w:val="D0AABE1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nsid w:val="20FF0A91"/>
    <w:multiLevelType w:val="hybridMultilevel"/>
    <w:tmpl w:val="FD925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7738C5"/>
    <w:multiLevelType w:val="hybridMultilevel"/>
    <w:tmpl w:val="58202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912188"/>
    <w:multiLevelType w:val="hybridMultilevel"/>
    <w:tmpl w:val="2EE42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842885"/>
    <w:multiLevelType w:val="hybridMultilevel"/>
    <w:tmpl w:val="44561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8B0944"/>
    <w:multiLevelType w:val="hybridMultilevel"/>
    <w:tmpl w:val="E25EC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971E12"/>
    <w:multiLevelType w:val="hybridMultilevel"/>
    <w:tmpl w:val="609A7D1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5A426A21"/>
    <w:multiLevelType w:val="hybridMultilevel"/>
    <w:tmpl w:val="A3D0E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72C5919"/>
    <w:multiLevelType w:val="hybridMultilevel"/>
    <w:tmpl w:val="D4B49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9215EA4"/>
    <w:multiLevelType w:val="hybridMultilevel"/>
    <w:tmpl w:val="2E5AA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FBC1A20"/>
    <w:multiLevelType w:val="hybridMultilevel"/>
    <w:tmpl w:val="E1984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1"/>
  </w:num>
  <w:num w:numId="4">
    <w:abstractNumId w:val="6"/>
  </w:num>
  <w:num w:numId="5">
    <w:abstractNumId w:val="2"/>
  </w:num>
  <w:num w:numId="6">
    <w:abstractNumId w:val="5"/>
  </w:num>
  <w:num w:numId="7">
    <w:abstractNumId w:val="13"/>
  </w:num>
  <w:num w:numId="8">
    <w:abstractNumId w:val="7"/>
  </w:num>
  <w:num w:numId="9">
    <w:abstractNumId w:val="8"/>
  </w:num>
  <w:num w:numId="10">
    <w:abstractNumId w:val="12"/>
  </w:num>
  <w:num w:numId="11">
    <w:abstractNumId w:val="3"/>
  </w:num>
  <w:num w:numId="12">
    <w:abstractNumId w:val="10"/>
  </w:num>
  <w:num w:numId="13">
    <w:abstractNumId w:val="0"/>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E4414E"/>
    <w:rsid w:val="0000019A"/>
    <w:rsid w:val="00000C96"/>
    <w:rsid w:val="00001263"/>
    <w:rsid w:val="00001B59"/>
    <w:rsid w:val="00001C44"/>
    <w:rsid w:val="00002A3E"/>
    <w:rsid w:val="000030E9"/>
    <w:rsid w:val="000041EF"/>
    <w:rsid w:val="00004F75"/>
    <w:rsid w:val="0000629D"/>
    <w:rsid w:val="000062BF"/>
    <w:rsid w:val="00006AA1"/>
    <w:rsid w:val="00007412"/>
    <w:rsid w:val="000074E7"/>
    <w:rsid w:val="00007815"/>
    <w:rsid w:val="00007972"/>
    <w:rsid w:val="0001070E"/>
    <w:rsid w:val="00010A77"/>
    <w:rsid w:val="00010B84"/>
    <w:rsid w:val="00010CFC"/>
    <w:rsid w:val="00011ADC"/>
    <w:rsid w:val="00011EF3"/>
    <w:rsid w:val="000124DD"/>
    <w:rsid w:val="00012524"/>
    <w:rsid w:val="0001295E"/>
    <w:rsid w:val="00012B4C"/>
    <w:rsid w:val="00012BC9"/>
    <w:rsid w:val="0001371A"/>
    <w:rsid w:val="00013876"/>
    <w:rsid w:val="0001408B"/>
    <w:rsid w:val="00014B12"/>
    <w:rsid w:val="00015416"/>
    <w:rsid w:val="0001590F"/>
    <w:rsid w:val="0001604B"/>
    <w:rsid w:val="0001624B"/>
    <w:rsid w:val="00016900"/>
    <w:rsid w:val="000179D8"/>
    <w:rsid w:val="00017ACB"/>
    <w:rsid w:val="0002096E"/>
    <w:rsid w:val="000209FE"/>
    <w:rsid w:val="00020D41"/>
    <w:rsid w:val="00021EA3"/>
    <w:rsid w:val="00022A12"/>
    <w:rsid w:val="00023408"/>
    <w:rsid w:val="00024255"/>
    <w:rsid w:val="00024C51"/>
    <w:rsid w:val="00025439"/>
    <w:rsid w:val="00025A1B"/>
    <w:rsid w:val="000261B1"/>
    <w:rsid w:val="0002672B"/>
    <w:rsid w:val="00027052"/>
    <w:rsid w:val="00027699"/>
    <w:rsid w:val="00027A15"/>
    <w:rsid w:val="000303A1"/>
    <w:rsid w:val="00030AE6"/>
    <w:rsid w:val="00030C93"/>
    <w:rsid w:val="00031532"/>
    <w:rsid w:val="00031845"/>
    <w:rsid w:val="0003280B"/>
    <w:rsid w:val="0003309F"/>
    <w:rsid w:val="000330CD"/>
    <w:rsid w:val="000340CC"/>
    <w:rsid w:val="00034283"/>
    <w:rsid w:val="000349D2"/>
    <w:rsid w:val="000351EF"/>
    <w:rsid w:val="00035B58"/>
    <w:rsid w:val="00035FF8"/>
    <w:rsid w:val="0004065D"/>
    <w:rsid w:val="00040B9C"/>
    <w:rsid w:val="00043D6B"/>
    <w:rsid w:val="00043DFE"/>
    <w:rsid w:val="00043E1F"/>
    <w:rsid w:val="00045C06"/>
    <w:rsid w:val="00045FA7"/>
    <w:rsid w:val="00046913"/>
    <w:rsid w:val="0004790D"/>
    <w:rsid w:val="00047CB3"/>
    <w:rsid w:val="00050318"/>
    <w:rsid w:val="000504AA"/>
    <w:rsid w:val="00050E17"/>
    <w:rsid w:val="00051B4C"/>
    <w:rsid w:val="00051C79"/>
    <w:rsid w:val="00052311"/>
    <w:rsid w:val="0005278B"/>
    <w:rsid w:val="000528A6"/>
    <w:rsid w:val="000537B4"/>
    <w:rsid w:val="00053A11"/>
    <w:rsid w:val="00053B62"/>
    <w:rsid w:val="00053BB0"/>
    <w:rsid w:val="00053C3F"/>
    <w:rsid w:val="000546A9"/>
    <w:rsid w:val="000546C5"/>
    <w:rsid w:val="00054D66"/>
    <w:rsid w:val="00054F83"/>
    <w:rsid w:val="00055EEC"/>
    <w:rsid w:val="0005634B"/>
    <w:rsid w:val="00056BF9"/>
    <w:rsid w:val="00056D89"/>
    <w:rsid w:val="000574CF"/>
    <w:rsid w:val="00057AF8"/>
    <w:rsid w:val="0006010C"/>
    <w:rsid w:val="000610AB"/>
    <w:rsid w:val="000611C8"/>
    <w:rsid w:val="00061B5F"/>
    <w:rsid w:val="0006334D"/>
    <w:rsid w:val="00064384"/>
    <w:rsid w:val="00065480"/>
    <w:rsid w:val="000660A8"/>
    <w:rsid w:val="000666A2"/>
    <w:rsid w:val="00070DEF"/>
    <w:rsid w:val="00072779"/>
    <w:rsid w:val="00072852"/>
    <w:rsid w:val="00072936"/>
    <w:rsid w:val="00072D7C"/>
    <w:rsid w:val="00073122"/>
    <w:rsid w:val="0007315E"/>
    <w:rsid w:val="0007354C"/>
    <w:rsid w:val="00074397"/>
    <w:rsid w:val="0007451F"/>
    <w:rsid w:val="00075A91"/>
    <w:rsid w:val="000764B7"/>
    <w:rsid w:val="00077881"/>
    <w:rsid w:val="000800C7"/>
    <w:rsid w:val="000819F7"/>
    <w:rsid w:val="00081FB4"/>
    <w:rsid w:val="00082617"/>
    <w:rsid w:val="00082CD0"/>
    <w:rsid w:val="0008302F"/>
    <w:rsid w:val="00083CAF"/>
    <w:rsid w:val="000843BF"/>
    <w:rsid w:val="0008461E"/>
    <w:rsid w:val="0008521E"/>
    <w:rsid w:val="00085981"/>
    <w:rsid w:val="0008630A"/>
    <w:rsid w:val="0008658E"/>
    <w:rsid w:val="000865CE"/>
    <w:rsid w:val="00087101"/>
    <w:rsid w:val="000871E8"/>
    <w:rsid w:val="00087577"/>
    <w:rsid w:val="0009048D"/>
    <w:rsid w:val="00090A44"/>
    <w:rsid w:val="00090DB6"/>
    <w:rsid w:val="00091425"/>
    <w:rsid w:val="00091D6A"/>
    <w:rsid w:val="0009206F"/>
    <w:rsid w:val="000941CD"/>
    <w:rsid w:val="00094676"/>
    <w:rsid w:val="00094715"/>
    <w:rsid w:val="000950AD"/>
    <w:rsid w:val="0009574D"/>
    <w:rsid w:val="000958F1"/>
    <w:rsid w:val="00095B4D"/>
    <w:rsid w:val="00095B70"/>
    <w:rsid w:val="0009630C"/>
    <w:rsid w:val="00096526"/>
    <w:rsid w:val="00096DDF"/>
    <w:rsid w:val="00096E3D"/>
    <w:rsid w:val="00097C3C"/>
    <w:rsid w:val="00097FED"/>
    <w:rsid w:val="000A021C"/>
    <w:rsid w:val="000A0CF8"/>
    <w:rsid w:val="000A0EF7"/>
    <w:rsid w:val="000A1B25"/>
    <w:rsid w:val="000A1B40"/>
    <w:rsid w:val="000A23E9"/>
    <w:rsid w:val="000A246E"/>
    <w:rsid w:val="000A330E"/>
    <w:rsid w:val="000A44A1"/>
    <w:rsid w:val="000A4917"/>
    <w:rsid w:val="000A4F9F"/>
    <w:rsid w:val="000A5E06"/>
    <w:rsid w:val="000A62E6"/>
    <w:rsid w:val="000A78B5"/>
    <w:rsid w:val="000B0D87"/>
    <w:rsid w:val="000B15FC"/>
    <w:rsid w:val="000B1D19"/>
    <w:rsid w:val="000B2264"/>
    <w:rsid w:val="000B232E"/>
    <w:rsid w:val="000B2358"/>
    <w:rsid w:val="000B37D8"/>
    <w:rsid w:val="000B3BED"/>
    <w:rsid w:val="000B4B21"/>
    <w:rsid w:val="000B4CAA"/>
    <w:rsid w:val="000B5283"/>
    <w:rsid w:val="000B5C5F"/>
    <w:rsid w:val="000B60A4"/>
    <w:rsid w:val="000B6A91"/>
    <w:rsid w:val="000B6BCD"/>
    <w:rsid w:val="000B6BDD"/>
    <w:rsid w:val="000B6FBD"/>
    <w:rsid w:val="000B7A64"/>
    <w:rsid w:val="000C03F8"/>
    <w:rsid w:val="000C044E"/>
    <w:rsid w:val="000C066F"/>
    <w:rsid w:val="000C09B4"/>
    <w:rsid w:val="000C211C"/>
    <w:rsid w:val="000C2BA9"/>
    <w:rsid w:val="000C30CF"/>
    <w:rsid w:val="000C3758"/>
    <w:rsid w:val="000C37C1"/>
    <w:rsid w:val="000C4BA5"/>
    <w:rsid w:val="000C4E03"/>
    <w:rsid w:val="000C5313"/>
    <w:rsid w:val="000C64F8"/>
    <w:rsid w:val="000C70F4"/>
    <w:rsid w:val="000C79CE"/>
    <w:rsid w:val="000D01C5"/>
    <w:rsid w:val="000D1660"/>
    <w:rsid w:val="000D18D8"/>
    <w:rsid w:val="000D193F"/>
    <w:rsid w:val="000D1D1F"/>
    <w:rsid w:val="000D2886"/>
    <w:rsid w:val="000D292D"/>
    <w:rsid w:val="000D3E30"/>
    <w:rsid w:val="000D452D"/>
    <w:rsid w:val="000D4530"/>
    <w:rsid w:val="000D4604"/>
    <w:rsid w:val="000D5456"/>
    <w:rsid w:val="000D5AE9"/>
    <w:rsid w:val="000D641C"/>
    <w:rsid w:val="000D69C3"/>
    <w:rsid w:val="000D79C6"/>
    <w:rsid w:val="000D7A6B"/>
    <w:rsid w:val="000E0690"/>
    <w:rsid w:val="000E0DE5"/>
    <w:rsid w:val="000E1039"/>
    <w:rsid w:val="000E1645"/>
    <w:rsid w:val="000E2186"/>
    <w:rsid w:val="000E2F59"/>
    <w:rsid w:val="000E358F"/>
    <w:rsid w:val="000E3E8E"/>
    <w:rsid w:val="000E4385"/>
    <w:rsid w:val="000E458F"/>
    <w:rsid w:val="000E5174"/>
    <w:rsid w:val="000E6F1C"/>
    <w:rsid w:val="000E6FFC"/>
    <w:rsid w:val="000E7ADB"/>
    <w:rsid w:val="000F0178"/>
    <w:rsid w:val="000F1E71"/>
    <w:rsid w:val="000F2C10"/>
    <w:rsid w:val="000F32DD"/>
    <w:rsid w:val="000F3BD7"/>
    <w:rsid w:val="000F4473"/>
    <w:rsid w:val="000F53D8"/>
    <w:rsid w:val="000F591D"/>
    <w:rsid w:val="000F641D"/>
    <w:rsid w:val="000F6C9E"/>
    <w:rsid w:val="000F6D35"/>
    <w:rsid w:val="000F755D"/>
    <w:rsid w:val="000F7AB8"/>
    <w:rsid w:val="000F7BEA"/>
    <w:rsid w:val="001002DE"/>
    <w:rsid w:val="001011A5"/>
    <w:rsid w:val="0010123E"/>
    <w:rsid w:val="00101471"/>
    <w:rsid w:val="00101DE4"/>
    <w:rsid w:val="001022FE"/>
    <w:rsid w:val="00103EFA"/>
    <w:rsid w:val="001040F2"/>
    <w:rsid w:val="001041D8"/>
    <w:rsid w:val="00104296"/>
    <w:rsid w:val="00104E2F"/>
    <w:rsid w:val="00105258"/>
    <w:rsid w:val="00105527"/>
    <w:rsid w:val="001056DB"/>
    <w:rsid w:val="00105896"/>
    <w:rsid w:val="00105AF3"/>
    <w:rsid w:val="001060BD"/>
    <w:rsid w:val="0010611B"/>
    <w:rsid w:val="00106B48"/>
    <w:rsid w:val="00106F6E"/>
    <w:rsid w:val="001071F7"/>
    <w:rsid w:val="0011008F"/>
    <w:rsid w:val="0011060F"/>
    <w:rsid w:val="00111072"/>
    <w:rsid w:val="00111599"/>
    <w:rsid w:val="0011223E"/>
    <w:rsid w:val="00112616"/>
    <w:rsid w:val="0011302F"/>
    <w:rsid w:val="00113601"/>
    <w:rsid w:val="00113635"/>
    <w:rsid w:val="0011480B"/>
    <w:rsid w:val="0011513E"/>
    <w:rsid w:val="00115410"/>
    <w:rsid w:val="00115E9F"/>
    <w:rsid w:val="00116162"/>
    <w:rsid w:val="0011646C"/>
    <w:rsid w:val="00116590"/>
    <w:rsid w:val="00116B12"/>
    <w:rsid w:val="00116CF4"/>
    <w:rsid w:val="00116FFA"/>
    <w:rsid w:val="00117ACF"/>
    <w:rsid w:val="00117D11"/>
    <w:rsid w:val="0012177E"/>
    <w:rsid w:val="00122100"/>
    <w:rsid w:val="001224A1"/>
    <w:rsid w:val="00122ABA"/>
    <w:rsid w:val="00122D9B"/>
    <w:rsid w:val="00123078"/>
    <w:rsid w:val="00123694"/>
    <w:rsid w:val="00123B24"/>
    <w:rsid w:val="00123EB7"/>
    <w:rsid w:val="001243E1"/>
    <w:rsid w:val="00124A49"/>
    <w:rsid w:val="00125CFE"/>
    <w:rsid w:val="00126301"/>
    <w:rsid w:val="001268BB"/>
    <w:rsid w:val="00127E21"/>
    <w:rsid w:val="00127FB3"/>
    <w:rsid w:val="00131125"/>
    <w:rsid w:val="001317BD"/>
    <w:rsid w:val="00131EF3"/>
    <w:rsid w:val="0013215C"/>
    <w:rsid w:val="00133C8D"/>
    <w:rsid w:val="0013401C"/>
    <w:rsid w:val="001340C2"/>
    <w:rsid w:val="001340D9"/>
    <w:rsid w:val="001343A3"/>
    <w:rsid w:val="0013501B"/>
    <w:rsid w:val="00135334"/>
    <w:rsid w:val="00135FC4"/>
    <w:rsid w:val="00136005"/>
    <w:rsid w:val="001401FC"/>
    <w:rsid w:val="00140971"/>
    <w:rsid w:val="00140AA9"/>
    <w:rsid w:val="00140AD4"/>
    <w:rsid w:val="00141564"/>
    <w:rsid w:val="001419A8"/>
    <w:rsid w:val="001426F8"/>
    <w:rsid w:val="00142DEC"/>
    <w:rsid w:val="00142FCA"/>
    <w:rsid w:val="001430E3"/>
    <w:rsid w:val="00143CD2"/>
    <w:rsid w:val="00143E64"/>
    <w:rsid w:val="00144804"/>
    <w:rsid w:val="00144C83"/>
    <w:rsid w:val="00145238"/>
    <w:rsid w:val="00145B78"/>
    <w:rsid w:val="00146347"/>
    <w:rsid w:val="00146E90"/>
    <w:rsid w:val="0015017D"/>
    <w:rsid w:val="00150754"/>
    <w:rsid w:val="00150CB0"/>
    <w:rsid w:val="001516F2"/>
    <w:rsid w:val="00151DD5"/>
    <w:rsid w:val="00152618"/>
    <w:rsid w:val="00152AB3"/>
    <w:rsid w:val="0015394E"/>
    <w:rsid w:val="00154BDE"/>
    <w:rsid w:val="00155464"/>
    <w:rsid w:val="0015560D"/>
    <w:rsid w:val="0015584D"/>
    <w:rsid w:val="00156248"/>
    <w:rsid w:val="001564F2"/>
    <w:rsid w:val="00156C4E"/>
    <w:rsid w:val="00157C7C"/>
    <w:rsid w:val="0016074A"/>
    <w:rsid w:val="001611F6"/>
    <w:rsid w:val="001613AA"/>
    <w:rsid w:val="00161DAE"/>
    <w:rsid w:val="00161DF5"/>
    <w:rsid w:val="0016227B"/>
    <w:rsid w:val="0016251D"/>
    <w:rsid w:val="00162DFE"/>
    <w:rsid w:val="00164984"/>
    <w:rsid w:val="00165192"/>
    <w:rsid w:val="0016527C"/>
    <w:rsid w:val="00165399"/>
    <w:rsid w:val="0016595D"/>
    <w:rsid w:val="00165EBB"/>
    <w:rsid w:val="00166BEC"/>
    <w:rsid w:val="001679D1"/>
    <w:rsid w:val="00167D42"/>
    <w:rsid w:val="00170156"/>
    <w:rsid w:val="00170A8B"/>
    <w:rsid w:val="00170E54"/>
    <w:rsid w:val="00170EAD"/>
    <w:rsid w:val="00175099"/>
    <w:rsid w:val="0017575C"/>
    <w:rsid w:val="001761F9"/>
    <w:rsid w:val="00177577"/>
    <w:rsid w:val="001779EE"/>
    <w:rsid w:val="00177A1F"/>
    <w:rsid w:val="00177BDB"/>
    <w:rsid w:val="00180796"/>
    <w:rsid w:val="001811EA"/>
    <w:rsid w:val="0018192C"/>
    <w:rsid w:val="00181B8B"/>
    <w:rsid w:val="00181D6E"/>
    <w:rsid w:val="00181E7B"/>
    <w:rsid w:val="001824EB"/>
    <w:rsid w:val="0018389C"/>
    <w:rsid w:val="00183D43"/>
    <w:rsid w:val="00184F04"/>
    <w:rsid w:val="0018618D"/>
    <w:rsid w:val="0018632C"/>
    <w:rsid w:val="00186548"/>
    <w:rsid w:val="00186B9E"/>
    <w:rsid w:val="00186D58"/>
    <w:rsid w:val="00187C77"/>
    <w:rsid w:val="00190064"/>
    <w:rsid w:val="00190511"/>
    <w:rsid w:val="001905CB"/>
    <w:rsid w:val="001905D3"/>
    <w:rsid w:val="00190B63"/>
    <w:rsid w:val="00191CE5"/>
    <w:rsid w:val="00191FCA"/>
    <w:rsid w:val="00192024"/>
    <w:rsid w:val="0019239E"/>
    <w:rsid w:val="001928E2"/>
    <w:rsid w:val="00192927"/>
    <w:rsid w:val="00193244"/>
    <w:rsid w:val="0019391D"/>
    <w:rsid w:val="00193ACC"/>
    <w:rsid w:val="00193F63"/>
    <w:rsid w:val="00193FB2"/>
    <w:rsid w:val="0019447F"/>
    <w:rsid w:val="001950FC"/>
    <w:rsid w:val="0019574B"/>
    <w:rsid w:val="00195F73"/>
    <w:rsid w:val="0019601A"/>
    <w:rsid w:val="001965BF"/>
    <w:rsid w:val="00197658"/>
    <w:rsid w:val="0019766F"/>
    <w:rsid w:val="001A0C01"/>
    <w:rsid w:val="001A1198"/>
    <w:rsid w:val="001A2588"/>
    <w:rsid w:val="001A290D"/>
    <w:rsid w:val="001A2C04"/>
    <w:rsid w:val="001A3095"/>
    <w:rsid w:val="001A397C"/>
    <w:rsid w:val="001A42E8"/>
    <w:rsid w:val="001A43E2"/>
    <w:rsid w:val="001A44A4"/>
    <w:rsid w:val="001A5612"/>
    <w:rsid w:val="001A5AAB"/>
    <w:rsid w:val="001A5E31"/>
    <w:rsid w:val="001A64C7"/>
    <w:rsid w:val="001A6CB1"/>
    <w:rsid w:val="001A70E1"/>
    <w:rsid w:val="001A72F8"/>
    <w:rsid w:val="001B0A04"/>
    <w:rsid w:val="001B164C"/>
    <w:rsid w:val="001B1AB4"/>
    <w:rsid w:val="001B20B9"/>
    <w:rsid w:val="001B2C58"/>
    <w:rsid w:val="001B45A7"/>
    <w:rsid w:val="001B4606"/>
    <w:rsid w:val="001B4624"/>
    <w:rsid w:val="001B4803"/>
    <w:rsid w:val="001B4AEC"/>
    <w:rsid w:val="001B5A9A"/>
    <w:rsid w:val="001B5D26"/>
    <w:rsid w:val="001B5E8E"/>
    <w:rsid w:val="001B6258"/>
    <w:rsid w:val="001B646C"/>
    <w:rsid w:val="001C2156"/>
    <w:rsid w:val="001C21A7"/>
    <w:rsid w:val="001C2A7A"/>
    <w:rsid w:val="001C2FA4"/>
    <w:rsid w:val="001C33B6"/>
    <w:rsid w:val="001C4776"/>
    <w:rsid w:val="001C5809"/>
    <w:rsid w:val="001C5943"/>
    <w:rsid w:val="001D30C0"/>
    <w:rsid w:val="001D4367"/>
    <w:rsid w:val="001D4AE2"/>
    <w:rsid w:val="001D4DC8"/>
    <w:rsid w:val="001D6615"/>
    <w:rsid w:val="001D6ADA"/>
    <w:rsid w:val="001D746C"/>
    <w:rsid w:val="001E00C7"/>
    <w:rsid w:val="001E0AFA"/>
    <w:rsid w:val="001E0B4A"/>
    <w:rsid w:val="001E1C7A"/>
    <w:rsid w:val="001E2C51"/>
    <w:rsid w:val="001E2C7A"/>
    <w:rsid w:val="001E3EDC"/>
    <w:rsid w:val="001E40C5"/>
    <w:rsid w:val="001E5966"/>
    <w:rsid w:val="001E61A5"/>
    <w:rsid w:val="001E72A4"/>
    <w:rsid w:val="001E7984"/>
    <w:rsid w:val="001E7DF8"/>
    <w:rsid w:val="001F0DC6"/>
    <w:rsid w:val="001F1702"/>
    <w:rsid w:val="001F2A16"/>
    <w:rsid w:val="001F2F72"/>
    <w:rsid w:val="001F373C"/>
    <w:rsid w:val="001F3B42"/>
    <w:rsid w:val="001F3F7F"/>
    <w:rsid w:val="001F42F5"/>
    <w:rsid w:val="001F464D"/>
    <w:rsid w:val="001F4EB3"/>
    <w:rsid w:val="001F615B"/>
    <w:rsid w:val="001F6659"/>
    <w:rsid w:val="0020053D"/>
    <w:rsid w:val="002015D0"/>
    <w:rsid w:val="00201621"/>
    <w:rsid w:val="002018E0"/>
    <w:rsid w:val="0020219C"/>
    <w:rsid w:val="002021B3"/>
    <w:rsid w:val="00202316"/>
    <w:rsid w:val="0020243E"/>
    <w:rsid w:val="00202767"/>
    <w:rsid w:val="00202812"/>
    <w:rsid w:val="00202BCB"/>
    <w:rsid w:val="00202DAE"/>
    <w:rsid w:val="00202DFD"/>
    <w:rsid w:val="00203CB1"/>
    <w:rsid w:val="00204AC8"/>
    <w:rsid w:val="00204E14"/>
    <w:rsid w:val="00204E68"/>
    <w:rsid w:val="00206279"/>
    <w:rsid w:val="002063C4"/>
    <w:rsid w:val="002065D3"/>
    <w:rsid w:val="00206B8B"/>
    <w:rsid w:val="002074EB"/>
    <w:rsid w:val="00207A16"/>
    <w:rsid w:val="00207B7F"/>
    <w:rsid w:val="00210087"/>
    <w:rsid w:val="00210629"/>
    <w:rsid w:val="0021074E"/>
    <w:rsid w:val="00211686"/>
    <w:rsid w:val="00212487"/>
    <w:rsid w:val="002139AE"/>
    <w:rsid w:val="0021417B"/>
    <w:rsid w:val="00214E9C"/>
    <w:rsid w:val="002157AE"/>
    <w:rsid w:val="00215F91"/>
    <w:rsid w:val="00216020"/>
    <w:rsid w:val="00216CFC"/>
    <w:rsid w:val="00217888"/>
    <w:rsid w:val="00217AE6"/>
    <w:rsid w:val="00221A47"/>
    <w:rsid w:val="0022211A"/>
    <w:rsid w:val="0022246F"/>
    <w:rsid w:val="002229EB"/>
    <w:rsid w:val="00223025"/>
    <w:rsid w:val="00223C8B"/>
    <w:rsid w:val="00223D10"/>
    <w:rsid w:val="0022484F"/>
    <w:rsid w:val="0022494A"/>
    <w:rsid w:val="00226A97"/>
    <w:rsid w:val="00226C77"/>
    <w:rsid w:val="002270B4"/>
    <w:rsid w:val="002273F7"/>
    <w:rsid w:val="00227F28"/>
    <w:rsid w:val="0023116C"/>
    <w:rsid w:val="002315B1"/>
    <w:rsid w:val="00231E31"/>
    <w:rsid w:val="002320F6"/>
    <w:rsid w:val="002322FB"/>
    <w:rsid w:val="00232EA5"/>
    <w:rsid w:val="00233DF0"/>
    <w:rsid w:val="002346AC"/>
    <w:rsid w:val="00234AAC"/>
    <w:rsid w:val="00235149"/>
    <w:rsid w:val="00235D90"/>
    <w:rsid w:val="0023632F"/>
    <w:rsid w:val="00240336"/>
    <w:rsid w:val="002405CA"/>
    <w:rsid w:val="002410E0"/>
    <w:rsid w:val="002417AF"/>
    <w:rsid w:val="002418DD"/>
    <w:rsid w:val="00241D84"/>
    <w:rsid w:val="00241E55"/>
    <w:rsid w:val="00241F07"/>
    <w:rsid w:val="00242093"/>
    <w:rsid w:val="00243A79"/>
    <w:rsid w:val="00243C1D"/>
    <w:rsid w:val="00243CD0"/>
    <w:rsid w:val="0024443B"/>
    <w:rsid w:val="0024444A"/>
    <w:rsid w:val="002451B7"/>
    <w:rsid w:val="00245446"/>
    <w:rsid w:val="002454D6"/>
    <w:rsid w:val="002455CB"/>
    <w:rsid w:val="00245A79"/>
    <w:rsid w:val="00245C03"/>
    <w:rsid w:val="002461C6"/>
    <w:rsid w:val="00246BBA"/>
    <w:rsid w:val="00247212"/>
    <w:rsid w:val="0024728F"/>
    <w:rsid w:val="00247789"/>
    <w:rsid w:val="00250303"/>
    <w:rsid w:val="0025044B"/>
    <w:rsid w:val="002518F7"/>
    <w:rsid w:val="00251E29"/>
    <w:rsid w:val="0025249F"/>
    <w:rsid w:val="00252503"/>
    <w:rsid w:val="0025286E"/>
    <w:rsid w:val="00252956"/>
    <w:rsid w:val="00252B08"/>
    <w:rsid w:val="002533F1"/>
    <w:rsid w:val="00253B2D"/>
    <w:rsid w:val="0025445B"/>
    <w:rsid w:val="002546E2"/>
    <w:rsid w:val="00254B6A"/>
    <w:rsid w:val="00255297"/>
    <w:rsid w:val="00255BD7"/>
    <w:rsid w:val="00256390"/>
    <w:rsid w:val="00257797"/>
    <w:rsid w:val="00257B16"/>
    <w:rsid w:val="00257D7A"/>
    <w:rsid w:val="00257DAF"/>
    <w:rsid w:val="00261716"/>
    <w:rsid w:val="002634DE"/>
    <w:rsid w:val="002649E0"/>
    <w:rsid w:val="002649F7"/>
    <w:rsid w:val="00265810"/>
    <w:rsid w:val="00265941"/>
    <w:rsid w:val="00265A4E"/>
    <w:rsid w:val="00265EAC"/>
    <w:rsid w:val="00266C36"/>
    <w:rsid w:val="00267FAF"/>
    <w:rsid w:val="00270F52"/>
    <w:rsid w:val="0027122A"/>
    <w:rsid w:val="0027167E"/>
    <w:rsid w:val="00271F0D"/>
    <w:rsid w:val="0027225A"/>
    <w:rsid w:val="002730B5"/>
    <w:rsid w:val="00273633"/>
    <w:rsid w:val="00274E9E"/>
    <w:rsid w:val="00275828"/>
    <w:rsid w:val="00275A7E"/>
    <w:rsid w:val="00276ED8"/>
    <w:rsid w:val="00277169"/>
    <w:rsid w:val="00277A87"/>
    <w:rsid w:val="00277BA7"/>
    <w:rsid w:val="0028083F"/>
    <w:rsid w:val="002808AC"/>
    <w:rsid w:val="00280CF6"/>
    <w:rsid w:val="0028164A"/>
    <w:rsid w:val="00281C82"/>
    <w:rsid w:val="002822A1"/>
    <w:rsid w:val="002830A5"/>
    <w:rsid w:val="00283F00"/>
    <w:rsid w:val="00284759"/>
    <w:rsid w:val="00285314"/>
    <w:rsid w:val="00285C40"/>
    <w:rsid w:val="00285DE4"/>
    <w:rsid w:val="002860F0"/>
    <w:rsid w:val="002862FF"/>
    <w:rsid w:val="002870A9"/>
    <w:rsid w:val="00287136"/>
    <w:rsid w:val="00287480"/>
    <w:rsid w:val="00290900"/>
    <w:rsid w:val="00290A65"/>
    <w:rsid w:val="002916F3"/>
    <w:rsid w:val="00291801"/>
    <w:rsid w:val="002935B0"/>
    <w:rsid w:val="00293B8D"/>
    <w:rsid w:val="002941F8"/>
    <w:rsid w:val="00294582"/>
    <w:rsid w:val="00294B00"/>
    <w:rsid w:val="00296BC1"/>
    <w:rsid w:val="00296EC8"/>
    <w:rsid w:val="00297CC5"/>
    <w:rsid w:val="002A00E8"/>
    <w:rsid w:val="002A0351"/>
    <w:rsid w:val="002A0409"/>
    <w:rsid w:val="002A06F8"/>
    <w:rsid w:val="002A07AD"/>
    <w:rsid w:val="002A0A1B"/>
    <w:rsid w:val="002A105D"/>
    <w:rsid w:val="002A164B"/>
    <w:rsid w:val="002A2282"/>
    <w:rsid w:val="002A236F"/>
    <w:rsid w:val="002A2769"/>
    <w:rsid w:val="002A2B14"/>
    <w:rsid w:val="002A4331"/>
    <w:rsid w:val="002A6F6B"/>
    <w:rsid w:val="002A755A"/>
    <w:rsid w:val="002A7DD3"/>
    <w:rsid w:val="002B0282"/>
    <w:rsid w:val="002B03F1"/>
    <w:rsid w:val="002B04B4"/>
    <w:rsid w:val="002B07A6"/>
    <w:rsid w:val="002B098B"/>
    <w:rsid w:val="002B09D7"/>
    <w:rsid w:val="002B0E15"/>
    <w:rsid w:val="002B0EA1"/>
    <w:rsid w:val="002B19BE"/>
    <w:rsid w:val="002B1AD5"/>
    <w:rsid w:val="002B2246"/>
    <w:rsid w:val="002B2E6A"/>
    <w:rsid w:val="002B30A3"/>
    <w:rsid w:val="002B343C"/>
    <w:rsid w:val="002B4173"/>
    <w:rsid w:val="002B4ADB"/>
    <w:rsid w:val="002B4BCA"/>
    <w:rsid w:val="002B4FBF"/>
    <w:rsid w:val="002B5B08"/>
    <w:rsid w:val="002B6328"/>
    <w:rsid w:val="002B6596"/>
    <w:rsid w:val="002B6FEB"/>
    <w:rsid w:val="002B70EA"/>
    <w:rsid w:val="002B713E"/>
    <w:rsid w:val="002C061F"/>
    <w:rsid w:val="002C0789"/>
    <w:rsid w:val="002C0D87"/>
    <w:rsid w:val="002C2E03"/>
    <w:rsid w:val="002C2EBA"/>
    <w:rsid w:val="002C3BA9"/>
    <w:rsid w:val="002C3D7D"/>
    <w:rsid w:val="002C444C"/>
    <w:rsid w:val="002C4E78"/>
    <w:rsid w:val="002C639D"/>
    <w:rsid w:val="002C676E"/>
    <w:rsid w:val="002C67E4"/>
    <w:rsid w:val="002D0AD3"/>
    <w:rsid w:val="002D0DA5"/>
    <w:rsid w:val="002D1EC3"/>
    <w:rsid w:val="002D2066"/>
    <w:rsid w:val="002D2485"/>
    <w:rsid w:val="002D284F"/>
    <w:rsid w:val="002D3494"/>
    <w:rsid w:val="002D3DCE"/>
    <w:rsid w:val="002D427B"/>
    <w:rsid w:val="002D4382"/>
    <w:rsid w:val="002D4AC5"/>
    <w:rsid w:val="002D4F51"/>
    <w:rsid w:val="002D540E"/>
    <w:rsid w:val="002D575A"/>
    <w:rsid w:val="002D5955"/>
    <w:rsid w:val="002D60AE"/>
    <w:rsid w:val="002D6203"/>
    <w:rsid w:val="002D6295"/>
    <w:rsid w:val="002E06E3"/>
    <w:rsid w:val="002E0D99"/>
    <w:rsid w:val="002E19F3"/>
    <w:rsid w:val="002E1D8D"/>
    <w:rsid w:val="002E20B4"/>
    <w:rsid w:val="002E2E0E"/>
    <w:rsid w:val="002E31DE"/>
    <w:rsid w:val="002E3220"/>
    <w:rsid w:val="002E3E82"/>
    <w:rsid w:val="002E419E"/>
    <w:rsid w:val="002E4516"/>
    <w:rsid w:val="002E5DC7"/>
    <w:rsid w:val="002E74A1"/>
    <w:rsid w:val="002E7FD7"/>
    <w:rsid w:val="002F0233"/>
    <w:rsid w:val="002F099C"/>
    <w:rsid w:val="002F0B31"/>
    <w:rsid w:val="002F22D1"/>
    <w:rsid w:val="002F24A3"/>
    <w:rsid w:val="002F26CD"/>
    <w:rsid w:val="002F2F65"/>
    <w:rsid w:val="002F358C"/>
    <w:rsid w:val="002F5118"/>
    <w:rsid w:val="002F58BE"/>
    <w:rsid w:val="002F6C93"/>
    <w:rsid w:val="002F7134"/>
    <w:rsid w:val="00301DBA"/>
    <w:rsid w:val="00301EB0"/>
    <w:rsid w:val="00302C92"/>
    <w:rsid w:val="00303257"/>
    <w:rsid w:val="0030392B"/>
    <w:rsid w:val="00304ADD"/>
    <w:rsid w:val="003051DF"/>
    <w:rsid w:val="00305456"/>
    <w:rsid w:val="003057E5"/>
    <w:rsid w:val="00305B59"/>
    <w:rsid w:val="003068E1"/>
    <w:rsid w:val="00306D58"/>
    <w:rsid w:val="003104AE"/>
    <w:rsid w:val="003122D8"/>
    <w:rsid w:val="00313022"/>
    <w:rsid w:val="003132B1"/>
    <w:rsid w:val="0031440E"/>
    <w:rsid w:val="0031455E"/>
    <w:rsid w:val="00314774"/>
    <w:rsid w:val="00314D01"/>
    <w:rsid w:val="00315748"/>
    <w:rsid w:val="00316188"/>
    <w:rsid w:val="0031641A"/>
    <w:rsid w:val="00317860"/>
    <w:rsid w:val="00317CFD"/>
    <w:rsid w:val="00317E5B"/>
    <w:rsid w:val="00320092"/>
    <w:rsid w:val="00320118"/>
    <w:rsid w:val="003204C4"/>
    <w:rsid w:val="00320A89"/>
    <w:rsid w:val="00320D55"/>
    <w:rsid w:val="00322467"/>
    <w:rsid w:val="0032400A"/>
    <w:rsid w:val="00324129"/>
    <w:rsid w:val="00324BD9"/>
    <w:rsid w:val="0032580D"/>
    <w:rsid w:val="00325A0D"/>
    <w:rsid w:val="00325BD4"/>
    <w:rsid w:val="00325F05"/>
    <w:rsid w:val="003263CB"/>
    <w:rsid w:val="00326999"/>
    <w:rsid w:val="003274DE"/>
    <w:rsid w:val="00330A84"/>
    <w:rsid w:val="003312BD"/>
    <w:rsid w:val="003319F0"/>
    <w:rsid w:val="00331D18"/>
    <w:rsid w:val="00333C29"/>
    <w:rsid w:val="0033553B"/>
    <w:rsid w:val="003355DA"/>
    <w:rsid w:val="00335EAC"/>
    <w:rsid w:val="003361CA"/>
    <w:rsid w:val="00336D0B"/>
    <w:rsid w:val="00336F75"/>
    <w:rsid w:val="00336FFB"/>
    <w:rsid w:val="003408BA"/>
    <w:rsid w:val="00340B0A"/>
    <w:rsid w:val="0034129C"/>
    <w:rsid w:val="0034202F"/>
    <w:rsid w:val="00343DE3"/>
    <w:rsid w:val="00343E46"/>
    <w:rsid w:val="00344230"/>
    <w:rsid w:val="00344CA7"/>
    <w:rsid w:val="00345518"/>
    <w:rsid w:val="00345642"/>
    <w:rsid w:val="00345CF5"/>
    <w:rsid w:val="00346551"/>
    <w:rsid w:val="00347E65"/>
    <w:rsid w:val="00347E6F"/>
    <w:rsid w:val="00350428"/>
    <w:rsid w:val="00350850"/>
    <w:rsid w:val="0035119B"/>
    <w:rsid w:val="00351651"/>
    <w:rsid w:val="003516C8"/>
    <w:rsid w:val="003517B2"/>
    <w:rsid w:val="00351BBB"/>
    <w:rsid w:val="00352E08"/>
    <w:rsid w:val="00353173"/>
    <w:rsid w:val="00353BD5"/>
    <w:rsid w:val="00354BF6"/>
    <w:rsid w:val="00354F1B"/>
    <w:rsid w:val="00355767"/>
    <w:rsid w:val="00355E11"/>
    <w:rsid w:val="00356C07"/>
    <w:rsid w:val="003570A5"/>
    <w:rsid w:val="00357FBA"/>
    <w:rsid w:val="003609A5"/>
    <w:rsid w:val="00360B40"/>
    <w:rsid w:val="00360C00"/>
    <w:rsid w:val="00360C58"/>
    <w:rsid w:val="003614AE"/>
    <w:rsid w:val="00361AE3"/>
    <w:rsid w:val="00361DFC"/>
    <w:rsid w:val="00362667"/>
    <w:rsid w:val="00364538"/>
    <w:rsid w:val="00364BA4"/>
    <w:rsid w:val="0036510F"/>
    <w:rsid w:val="00365569"/>
    <w:rsid w:val="00365E1E"/>
    <w:rsid w:val="0036645C"/>
    <w:rsid w:val="003671C1"/>
    <w:rsid w:val="003674A9"/>
    <w:rsid w:val="003675A7"/>
    <w:rsid w:val="00367D8E"/>
    <w:rsid w:val="00367F3A"/>
    <w:rsid w:val="00370954"/>
    <w:rsid w:val="00370A1C"/>
    <w:rsid w:val="00370FB5"/>
    <w:rsid w:val="00371178"/>
    <w:rsid w:val="00371304"/>
    <w:rsid w:val="0037139D"/>
    <w:rsid w:val="0037197B"/>
    <w:rsid w:val="0037219F"/>
    <w:rsid w:val="003726D4"/>
    <w:rsid w:val="00372E0F"/>
    <w:rsid w:val="003747E3"/>
    <w:rsid w:val="003755BE"/>
    <w:rsid w:val="0037562C"/>
    <w:rsid w:val="00376060"/>
    <w:rsid w:val="0037658D"/>
    <w:rsid w:val="003779E4"/>
    <w:rsid w:val="003802C3"/>
    <w:rsid w:val="003805E6"/>
    <w:rsid w:val="0038250B"/>
    <w:rsid w:val="00382A1A"/>
    <w:rsid w:val="003834A5"/>
    <w:rsid w:val="00383B31"/>
    <w:rsid w:val="00383C90"/>
    <w:rsid w:val="003845AC"/>
    <w:rsid w:val="00384FDC"/>
    <w:rsid w:val="00385B11"/>
    <w:rsid w:val="00386A6A"/>
    <w:rsid w:val="00386B70"/>
    <w:rsid w:val="00387363"/>
    <w:rsid w:val="003903CC"/>
    <w:rsid w:val="0039068B"/>
    <w:rsid w:val="00390E98"/>
    <w:rsid w:val="0039129A"/>
    <w:rsid w:val="00392D17"/>
    <w:rsid w:val="00393A5C"/>
    <w:rsid w:val="00394802"/>
    <w:rsid w:val="00394991"/>
    <w:rsid w:val="003949AC"/>
    <w:rsid w:val="0039650B"/>
    <w:rsid w:val="00397552"/>
    <w:rsid w:val="00397CA3"/>
    <w:rsid w:val="003A034E"/>
    <w:rsid w:val="003A0832"/>
    <w:rsid w:val="003A12AB"/>
    <w:rsid w:val="003A24C0"/>
    <w:rsid w:val="003A2521"/>
    <w:rsid w:val="003A26CE"/>
    <w:rsid w:val="003A33A9"/>
    <w:rsid w:val="003A34BE"/>
    <w:rsid w:val="003A3A71"/>
    <w:rsid w:val="003A4FF9"/>
    <w:rsid w:val="003A5677"/>
    <w:rsid w:val="003A5EC3"/>
    <w:rsid w:val="003A6EA8"/>
    <w:rsid w:val="003A6ECF"/>
    <w:rsid w:val="003A7F86"/>
    <w:rsid w:val="003B00ED"/>
    <w:rsid w:val="003B01C3"/>
    <w:rsid w:val="003B0C0A"/>
    <w:rsid w:val="003B1FC3"/>
    <w:rsid w:val="003B2574"/>
    <w:rsid w:val="003B2EE8"/>
    <w:rsid w:val="003B2F43"/>
    <w:rsid w:val="003B30C8"/>
    <w:rsid w:val="003B310B"/>
    <w:rsid w:val="003B4423"/>
    <w:rsid w:val="003B474B"/>
    <w:rsid w:val="003B4AF1"/>
    <w:rsid w:val="003B5448"/>
    <w:rsid w:val="003B557C"/>
    <w:rsid w:val="003B573D"/>
    <w:rsid w:val="003B68AA"/>
    <w:rsid w:val="003B7588"/>
    <w:rsid w:val="003B7671"/>
    <w:rsid w:val="003B7AC4"/>
    <w:rsid w:val="003C079E"/>
    <w:rsid w:val="003C2132"/>
    <w:rsid w:val="003C2226"/>
    <w:rsid w:val="003C2557"/>
    <w:rsid w:val="003C28E0"/>
    <w:rsid w:val="003C3F97"/>
    <w:rsid w:val="003C47C3"/>
    <w:rsid w:val="003C4EC2"/>
    <w:rsid w:val="003C4FD8"/>
    <w:rsid w:val="003C5D62"/>
    <w:rsid w:val="003C5F17"/>
    <w:rsid w:val="003C5FFA"/>
    <w:rsid w:val="003C610C"/>
    <w:rsid w:val="003C65D5"/>
    <w:rsid w:val="003C6753"/>
    <w:rsid w:val="003C6815"/>
    <w:rsid w:val="003C7F96"/>
    <w:rsid w:val="003D0101"/>
    <w:rsid w:val="003D064A"/>
    <w:rsid w:val="003D1661"/>
    <w:rsid w:val="003D1F7F"/>
    <w:rsid w:val="003D2992"/>
    <w:rsid w:val="003D3EF4"/>
    <w:rsid w:val="003D4297"/>
    <w:rsid w:val="003D6F75"/>
    <w:rsid w:val="003D7393"/>
    <w:rsid w:val="003D7804"/>
    <w:rsid w:val="003D79F3"/>
    <w:rsid w:val="003D7E38"/>
    <w:rsid w:val="003E0886"/>
    <w:rsid w:val="003E0B04"/>
    <w:rsid w:val="003E0DB6"/>
    <w:rsid w:val="003E0F20"/>
    <w:rsid w:val="003E102B"/>
    <w:rsid w:val="003E15E7"/>
    <w:rsid w:val="003E1C27"/>
    <w:rsid w:val="003E2D06"/>
    <w:rsid w:val="003E3288"/>
    <w:rsid w:val="003E3B16"/>
    <w:rsid w:val="003E40C9"/>
    <w:rsid w:val="003E4A41"/>
    <w:rsid w:val="003E4C81"/>
    <w:rsid w:val="003E516F"/>
    <w:rsid w:val="003E54FE"/>
    <w:rsid w:val="003E57C6"/>
    <w:rsid w:val="003E60A8"/>
    <w:rsid w:val="003E619A"/>
    <w:rsid w:val="003E662B"/>
    <w:rsid w:val="003E6F58"/>
    <w:rsid w:val="003E7189"/>
    <w:rsid w:val="003E7912"/>
    <w:rsid w:val="003F15D7"/>
    <w:rsid w:val="003F1D20"/>
    <w:rsid w:val="003F2E09"/>
    <w:rsid w:val="003F32DD"/>
    <w:rsid w:val="003F34EE"/>
    <w:rsid w:val="003F3E5F"/>
    <w:rsid w:val="003F3F51"/>
    <w:rsid w:val="003F3FB1"/>
    <w:rsid w:val="003F4A5F"/>
    <w:rsid w:val="003F4FA2"/>
    <w:rsid w:val="003F5C3F"/>
    <w:rsid w:val="003F721F"/>
    <w:rsid w:val="0040114F"/>
    <w:rsid w:val="00401609"/>
    <w:rsid w:val="00401D75"/>
    <w:rsid w:val="00401F14"/>
    <w:rsid w:val="0040328C"/>
    <w:rsid w:val="00403A0C"/>
    <w:rsid w:val="00403C6A"/>
    <w:rsid w:val="00403D3F"/>
    <w:rsid w:val="004050EA"/>
    <w:rsid w:val="004078A1"/>
    <w:rsid w:val="00407CF1"/>
    <w:rsid w:val="0041056A"/>
    <w:rsid w:val="00410AAE"/>
    <w:rsid w:val="00411F3E"/>
    <w:rsid w:val="0041209B"/>
    <w:rsid w:val="00414678"/>
    <w:rsid w:val="00415FC6"/>
    <w:rsid w:val="00416F00"/>
    <w:rsid w:val="00417285"/>
    <w:rsid w:val="00417E4A"/>
    <w:rsid w:val="004205BC"/>
    <w:rsid w:val="00420BDF"/>
    <w:rsid w:val="004210C0"/>
    <w:rsid w:val="004216B2"/>
    <w:rsid w:val="00421C3F"/>
    <w:rsid w:val="00421DB1"/>
    <w:rsid w:val="00421FA8"/>
    <w:rsid w:val="004230D8"/>
    <w:rsid w:val="00423C57"/>
    <w:rsid w:val="00424863"/>
    <w:rsid w:val="0042664B"/>
    <w:rsid w:val="0042677E"/>
    <w:rsid w:val="00427255"/>
    <w:rsid w:val="00427518"/>
    <w:rsid w:val="0043023A"/>
    <w:rsid w:val="00430514"/>
    <w:rsid w:val="004315EC"/>
    <w:rsid w:val="0043196D"/>
    <w:rsid w:val="00431C1E"/>
    <w:rsid w:val="00431C72"/>
    <w:rsid w:val="00432AB8"/>
    <w:rsid w:val="00435137"/>
    <w:rsid w:val="00435ECB"/>
    <w:rsid w:val="00436960"/>
    <w:rsid w:val="004371C8"/>
    <w:rsid w:val="0044045B"/>
    <w:rsid w:val="004407CE"/>
    <w:rsid w:val="004408FF"/>
    <w:rsid w:val="004411D4"/>
    <w:rsid w:val="004415FF"/>
    <w:rsid w:val="00442E5F"/>
    <w:rsid w:val="00443A64"/>
    <w:rsid w:val="004448E6"/>
    <w:rsid w:val="004459FB"/>
    <w:rsid w:val="00446A80"/>
    <w:rsid w:val="004475A5"/>
    <w:rsid w:val="00447D4A"/>
    <w:rsid w:val="00447D85"/>
    <w:rsid w:val="00447DF7"/>
    <w:rsid w:val="00450E8B"/>
    <w:rsid w:val="00451469"/>
    <w:rsid w:val="00451B57"/>
    <w:rsid w:val="00452F94"/>
    <w:rsid w:val="00453943"/>
    <w:rsid w:val="00453B66"/>
    <w:rsid w:val="00453C13"/>
    <w:rsid w:val="00453CE4"/>
    <w:rsid w:val="00453D37"/>
    <w:rsid w:val="00453D61"/>
    <w:rsid w:val="00454173"/>
    <w:rsid w:val="004547CB"/>
    <w:rsid w:val="004549CC"/>
    <w:rsid w:val="004554D0"/>
    <w:rsid w:val="004567C8"/>
    <w:rsid w:val="004577E0"/>
    <w:rsid w:val="00457B8C"/>
    <w:rsid w:val="00457CDE"/>
    <w:rsid w:val="00457F2D"/>
    <w:rsid w:val="00460CF2"/>
    <w:rsid w:val="00460D07"/>
    <w:rsid w:val="00461269"/>
    <w:rsid w:val="0046181F"/>
    <w:rsid w:val="00461A2A"/>
    <w:rsid w:val="00461E4E"/>
    <w:rsid w:val="00462686"/>
    <w:rsid w:val="00462A14"/>
    <w:rsid w:val="004636EF"/>
    <w:rsid w:val="0046387B"/>
    <w:rsid w:val="00463BCD"/>
    <w:rsid w:val="0046416C"/>
    <w:rsid w:val="0046463A"/>
    <w:rsid w:val="00465BC3"/>
    <w:rsid w:val="00466AFC"/>
    <w:rsid w:val="00466F7F"/>
    <w:rsid w:val="00467193"/>
    <w:rsid w:val="00467A81"/>
    <w:rsid w:val="004707AC"/>
    <w:rsid w:val="00470D69"/>
    <w:rsid w:val="00471B36"/>
    <w:rsid w:val="00471B7E"/>
    <w:rsid w:val="00471C58"/>
    <w:rsid w:val="00471F29"/>
    <w:rsid w:val="00472053"/>
    <w:rsid w:val="00472798"/>
    <w:rsid w:val="0047279E"/>
    <w:rsid w:val="004734A3"/>
    <w:rsid w:val="00474B2F"/>
    <w:rsid w:val="00474FDE"/>
    <w:rsid w:val="00477394"/>
    <w:rsid w:val="00477747"/>
    <w:rsid w:val="00480399"/>
    <w:rsid w:val="00480685"/>
    <w:rsid w:val="00480DA4"/>
    <w:rsid w:val="0048130A"/>
    <w:rsid w:val="0048137A"/>
    <w:rsid w:val="00481C89"/>
    <w:rsid w:val="00481E1C"/>
    <w:rsid w:val="0048260E"/>
    <w:rsid w:val="0048295E"/>
    <w:rsid w:val="00482D9D"/>
    <w:rsid w:val="004841DB"/>
    <w:rsid w:val="004847FA"/>
    <w:rsid w:val="00484CF4"/>
    <w:rsid w:val="004859E3"/>
    <w:rsid w:val="00486038"/>
    <w:rsid w:val="004861AC"/>
    <w:rsid w:val="00486A23"/>
    <w:rsid w:val="0048701C"/>
    <w:rsid w:val="00490262"/>
    <w:rsid w:val="0049052B"/>
    <w:rsid w:val="00490656"/>
    <w:rsid w:val="00490C96"/>
    <w:rsid w:val="004915CA"/>
    <w:rsid w:val="00491CEE"/>
    <w:rsid w:val="004930D3"/>
    <w:rsid w:val="004935C4"/>
    <w:rsid w:val="00493F66"/>
    <w:rsid w:val="00494A77"/>
    <w:rsid w:val="00494D48"/>
    <w:rsid w:val="004964A4"/>
    <w:rsid w:val="00496F1C"/>
    <w:rsid w:val="004974AA"/>
    <w:rsid w:val="004976D9"/>
    <w:rsid w:val="004A0B40"/>
    <w:rsid w:val="004A16D2"/>
    <w:rsid w:val="004A1F94"/>
    <w:rsid w:val="004A3A7B"/>
    <w:rsid w:val="004A3CEF"/>
    <w:rsid w:val="004A4686"/>
    <w:rsid w:val="004A5BCC"/>
    <w:rsid w:val="004A64F3"/>
    <w:rsid w:val="004A668C"/>
    <w:rsid w:val="004B2364"/>
    <w:rsid w:val="004B35BF"/>
    <w:rsid w:val="004B3921"/>
    <w:rsid w:val="004B3E20"/>
    <w:rsid w:val="004B40B5"/>
    <w:rsid w:val="004B49BA"/>
    <w:rsid w:val="004B4CA0"/>
    <w:rsid w:val="004B593B"/>
    <w:rsid w:val="004B63CA"/>
    <w:rsid w:val="004B64B9"/>
    <w:rsid w:val="004B727E"/>
    <w:rsid w:val="004B74D9"/>
    <w:rsid w:val="004C03B9"/>
    <w:rsid w:val="004C044F"/>
    <w:rsid w:val="004C0612"/>
    <w:rsid w:val="004C0962"/>
    <w:rsid w:val="004C0E64"/>
    <w:rsid w:val="004C0F8B"/>
    <w:rsid w:val="004C13B3"/>
    <w:rsid w:val="004C180F"/>
    <w:rsid w:val="004C274F"/>
    <w:rsid w:val="004C2ABA"/>
    <w:rsid w:val="004C3B5B"/>
    <w:rsid w:val="004C4434"/>
    <w:rsid w:val="004C49E4"/>
    <w:rsid w:val="004C4E8F"/>
    <w:rsid w:val="004C5155"/>
    <w:rsid w:val="004C59F7"/>
    <w:rsid w:val="004C6357"/>
    <w:rsid w:val="004C6508"/>
    <w:rsid w:val="004C672F"/>
    <w:rsid w:val="004C6FA4"/>
    <w:rsid w:val="004D03EC"/>
    <w:rsid w:val="004D0DC9"/>
    <w:rsid w:val="004D133B"/>
    <w:rsid w:val="004D17AE"/>
    <w:rsid w:val="004D1F9F"/>
    <w:rsid w:val="004D280F"/>
    <w:rsid w:val="004D291B"/>
    <w:rsid w:val="004D3031"/>
    <w:rsid w:val="004D3989"/>
    <w:rsid w:val="004D3DCD"/>
    <w:rsid w:val="004D4244"/>
    <w:rsid w:val="004D57DB"/>
    <w:rsid w:val="004D5E14"/>
    <w:rsid w:val="004D65F4"/>
    <w:rsid w:val="004D6A0F"/>
    <w:rsid w:val="004D70A5"/>
    <w:rsid w:val="004D7736"/>
    <w:rsid w:val="004D7FDA"/>
    <w:rsid w:val="004E0371"/>
    <w:rsid w:val="004E0C02"/>
    <w:rsid w:val="004E17CE"/>
    <w:rsid w:val="004E226D"/>
    <w:rsid w:val="004E245D"/>
    <w:rsid w:val="004E27E9"/>
    <w:rsid w:val="004E37F0"/>
    <w:rsid w:val="004E4153"/>
    <w:rsid w:val="004E4486"/>
    <w:rsid w:val="004E59C4"/>
    <w:rsid w:val="004E5F17"/>
    <w:rsid w:val="004E6037"/>
    <w:rsid w:val="004E6D9D"/>
    <w:rsid w:val="004E6E5B"/>
    <w:rsid w:val="004E70F5"/>
    <w:rsid w:val="004E7383"/>
    <w:rsid w:val="004E74D9"/>
    <w:rsid w:val="004E78D8"/>
    <w:rsid w:val="004E7AE6"/>
    <w:rsid w:val="004F018D"/>
    <w:rsid w:val="004F1866"/>
    <w:rsid w:val="004F1DB4"/>
    <w:rsid w:val="004F248F"/>
    <w:rsid w:val="004F29A7"/>
    <w:rsid w:val="004F2BDE"/>
    <w:rsid w:val="004F2F6B"/>
    <w:rsid w:val="004F302A"/>
    <w:rsid w:val="004F3CC4"/>
    <w:rsid w:val="004F3D9A"/>
    <w:rsid w:val="004F49E6"/>
    <w:rsid w:val="004F4B91"/>
    <w:rsid w:val="004F5815"/>
    <w:rsid w:val="004F5B6D"/>
    <w:rsid w:val="004F5C07"/>
    <w:rsid w:val="004F613C"/>
    <w:rsid w:val="004F65BC"/>
    <w:rsid w:val="004F74A2"/>
    <w:rsid w:val="004F759F"/>
    <w:rsid w:val="004F76B1"/>
    <w:rsid w:val="004F784D"/>
    <w:rsid w:val="004F7D3D"/>
    <w:rsid w:val="00500129"/>
    <w:rsid w:val="00500927"/>
    <w:rsid w:val="00500B2B"/>
    <w:rsid w:val="00500DED"/>
    <w:rsid w:val="0050106E"/>
    <w:rsid w:val="005011EF"/>
    <w:rsid w:val="00501981"/>
    <w:rsid w:val="00502512"/>
    <w:rsid w:val="005027C8"/>
    <w:rsid w:val="00502805"/>
    <w:rsid w:val="00503158"/>
    <w:rsid w:val="00503A92"/>
    <w:rsid w:val="005046C8"/>
    <w:rsid w:val="0050489F"/>
    <w:rsid w:val="00505BE5"/>
    <w:rsid w:val="00505C2B"/>
    <w:rsid w:val="005060BF"/>
    <w:rsid w:val="005076C7"/>
    <w:rsid w:val="00507AED"/>
    <w:rsid w:val="00510717"/>
    <w:rsid w:val="00511287"/>
    <w:rsid w:val="005118CB"/>
    <w:rsid w:val="00512148"/>
    <w:rsid w:val="005131AB"/>
    <w:rsid w:val="00514879"/>
    <w:rsid w:val="00515E92"/>
    <w:rsid w:val="00516028"/>
    <w:rsid w:val="00516212"/>
    <w:rsid w:val="00517345"/>
    <w:rsid w:val="005173E5"/>
    <w:rsid w:val="00517D00"/>
    <w:rsid w:val="0052060F"/>
    <w:rsid w:val="00520723"/>
    <w:rsid w:val="005207F0"/>
    <w:rsid w:val="00521E27"/>
    <w:rsid w:val="0052217B"/>
    <w:rsid w:val="0052347F"/>
    <w:rsid w:val="005236FA"/>
    <w:rsid w:val="0052393D"/>
    <w:rsid w:val="005243B0"/>
    <w:rsid w:val="005253F5"/>
    <w:rsid w:val="00525A0A"/>
    <w:rsid w:val="00525B65"/>
    <w:rsid w:val="00525DAF"/>
    <w:rsid w:val="00526630"/>
    <w:rsid w:val="00526E31"/>
    <w:rsid w:val="0052703C"/>
    <w:rsid w:val="00527645"/>
    <w:rsid w:val="005301E0"/>
    <w:rsid w:val="00530A58"/>
    <w:rsid w:val="00530B10"/>
    <w:rsid w:val="00530BEF"/>
    <w:rsid w:val="0053115F"/>
    <w:rsid w:val="0053276A"/>
    <w:rsid w:val="00532C10"/>
    <w:rsid w:val="00532CA0"/>
    <w:rsid w:val="005330AC"/>
    <w:rsid w:val="005335E5"/>
    <w:rsid w:val="0053399A"/>
    <w:rsid w:val="00536759"/>
    <w:rsid w:val="00536A33"/>
    <w:rsid w:val="00537640"/>
    <w:rsid w:val="00537787"/>
    <w:rsid w:val="005379BB"/>
    <w:rsid w:val="0054000C"/>
    <w:rsid w:val="005406D2"/>
    <w:rsid w:val="0054100E"/>
    <w:rsid w:val="0054116C"/>
    <w:rsid w:val="0054122E"/>
    <w:rsid w:val="00541553"/>
    <w:rsid w:val="00542670"/>
    <w:rsid w:val="00543086"/>
    <w:rsid w:val="005432E0"/>
    <w:rsid w:val="0054428E"/>
    <w:rsid w:val="0054439C"/>
    <w:rsid w:val="005444D7"/>
    <w:rsid w:val="005445A0"/>
    <w:rsid w:val="005454B4"/>
    <w:rsid w:val="00545CD5"/>
    <w:rsid w:val="005475AD"/>
    <w:rsid w:val="00547BA6"/>
    <w:rsid w:val="00550AFC"/>
    <w:rsid w:val="00551443"/>
    <w:rsid w:val="00551595"/>
    <w:rsid w:val="005515D1"/>
    <w:rsid w:val="00551862"/>
    <w:rsid w:val="00551B3D"/>
    <w:rsid w:val="00551DCB"/>
    <w:rsid w:val="0055236E"/>
    <w:rsid w:val="005525AC"/>
    <w:rsid w:val="00555013"/>
    <w:rsid w:val="005558C9"/>
    <w:rsid w:val="00555B16"/>
    <w:rsid w:val="00556263"/>
    <w:rsid w:val="00556C02"/>
    <w:rsid w:val="00556C68"/>
    <w:rsid w:val="00557340"/>
    <w:rsid w:val="00557361"/>
    <w:rsid w:val="0055776B"/>
    <w:rsid w:val="00557BA4"/>
    <w:rsid w:val="00557BDF"/>
    <w:rsid w:val="00557C1D"/>
    <w:rsid w:val="00557EC2"/>
    <w:rsid w:val="00560F78"/>
    <w:rsid w:val="005615E9"/>
    <w:rsid w:val="005617D7"/>
    <w:rsid w:val="00561E41"/>
    <w:rsid w:val="00562222"/>
    <w:rsid w:val="005625E9"/>
    <w:rsid w:val="0056283C"/>
    <w:rsid w:val="00562AD4"/>
    <w:rsid w:val="00564C69"/>
    <w:rsid w:val="005657AA"/>
    <w:rsid w:val="00565E0D"/>
    <w:rsid w:val="00566B86"/>
    <w:rsid w:val="00566D34"/>
    <w:rsid w:val="00566F82"/>
    <w:rsid w:val="005671A1"/>
    <w:rsid w:val="00567D13"/>
    <w:rsid w:val="00567DB8"/>
    <w:rsid w:val="00567DD7"/>
    <w:rsid w:val="005700EB"/>
    <w:rsid w:val="00571080"/>
    <w:rsid w:val="00571A23"/>
    <w:rsid w:val="00571CAA"/>
    <w:rsid w:val="00571E3D"/>
    <w:rsid w:val="00572397"/>
    <w:rsid w:val="00573D1B"/>
    <w:rsid w:val="00574356"/>
    <w:rsid w:val="005748F1"/>
    <w:rsid w:val="00574924"/>
    <w:rsid w:val="00574C55"/>
    <w:rsid w:val="005751D5"/>
    <w:rsid w:val="00575486"/>
    <w:rsid w:val="005759DE"/>
    <w:rsid w:val="0057687D"/>
    <w:rsid w:val="00576CAB"/>
    <w:rsid w:val="005771F2"/>
    <w:rsid w:val="0057734A"/>
    <w:rsid w:val="00580782"/>
    <w:rsid w:val="00581432"/>
    <w:rsid w:val="00581893"/>
    <w:rsid w:val="00581A55"/>
    <w:rsid w:val="00581A8B"/>
    <w:rsid w:val="005822AB"/>
    <w:rsid w:val="005822E1"/>
    <w:rsid w:val="00582FB7"/>
    <w:rsid w:val="005845DD"/>
    <w:rsid w:val="00584FAC"/>
    <w:rsid w:val="00585500"/>
    <w:rsid w:val="005858F0"/>
    <w:rsid w:val="00585AC5"/>
    <w:rsid w:val="005863D5"/>
    <w:rsid w:val="00586672"/>
    <w:rsid w:val="00586FB7"/>
    <w:rsid w:val="005873A9"/>
    <w:rsid w:val="00587C29"/>
    <w:rsid w:val="005903E3"/>
    <w:rsid w:val="005906DF"/>
    <w:rsid w:val="005910C5"/>
    <w:rsid w:val="005912C5"/>
    <w:rsid w:val="005917A0"/>
    <w:rsid w:val="00591CB6"/>
    <w:rsid w:val="00591FE0"/>
    <w:rsid w:val="00593871"/>
    <w:rsid w:val="0059429A"/>
    <w:rsid w:val="0059451B"/>
    <w:rsid w:val="00594620"/>
    <w:rsid w:val="00594AFD"/>
    <w:rsid w:val="00595268"/>
    <w:rsid w:val="00595A29"/>
    <w:rsid w:val="00595FC2"/>
    <w:rsid w:val="00596EEC"/>
    <w:rsid w:val="005A0061"/>
    <w:rsid w:val="005A0DD2"/>
    <w:rsid w:val="005A10C6"/>
    <w:rsid w:val="005A1121"/>
    <w:rsid w:val="005A15AF"/>
    <w:rsid w:val="005A1A50"/>
    <w:rsid w:val="005A2B05"/>
    <w:rsid w:val="005A5005"/>
    <w:rsid w:val="005A5FC1"/>
    <w:rsid w:val="005A6005"/>
    <w:rsid w:val="005A6835"/>
    <w:rsid w:val="005A6D21"/>
    <w:rsid w:val="005B004F"/>
    <w:rsid w:val="005B0192"/>
    <w:rsid w:val="005B0F79"/>
    <w:rsid w:val="005B1842"/>
    <w:rsid w:val="005B18C7"/>
    <w:rsid w:val="005B2010"/>
    <w:rsid w:val="005B2429"/>
    <w:rsid w:val="005B32E2"/>
    <w:rsid w:val="005B3590"/>
    <w:rsid w:val="005B3ED0"/>
    <w:rsid w:val="005B5552"/>
    <w:rsid w:val="005B57E2"/>
    <w:rsid w:val="005B5A53"/>
    <w:rsid w:val="005B5ABB"/>
    <w:rsid w:val="005B5FE5"/>
    <w:rsid w:val="005B6D25"/>
    <w:rsid w:val="005B7005"/>
    <w:rsid w:val="005B718F"/>
    <w:rsid w:val="005B7F1C"/>
    <w:rsid w:val="005C0955"/>
    <w:rsid w:val="005C0F89"/>
    <w:rsid w:val="005C1DE1"/>
    <w:rsid w:val="005C201F"/>
    <w:rsid w:val="005C2523"/>
    <w:rsid w:val="005C31A8"/>
    <w:rsid w:val="005C32DE"/>
    <w:rsid w:val="005C368B"/>
    <w:rsid w:val="005C3A0B"/>
    <w:rsid w:val="005C3C95"/>
    <w:rsid w:val="005C52BF"/>
    <w:rsid w:val="005C5BFA"/>
    <w:rsid w:val="005C5F95"/>
    <w:rsid w:val="005C700C"/>
    <w:rsid w:val="005C74EC"/>
    <w:rsid w:val="005C7526"/>
    <w:rsid w:val="005C7BB5"/>
    <w:rsid w:val="005C7FD8"/>
    <w:rsid w:val="005D00E4"/>
    <w:rsid w:val="005D1290"/>
    <w:rsid w:val="005D1D1E"/>
    <w:rsid w:val="005D2466"/>
    <w:rsid w:val="005D24FF"/>
    <w:rsid w:val="005D35D6"/>
    <w:rsid w:val="005D4D37"/>
    <w:rsid w:val="005D60BB"/>
    <w:rsid w:val="005D6115"/>
    <w:rsid w:val="005D6144"/>
    <w:rsid w:val="005D76B8"/>
    <w:rsid w:val="005D7E2D"/>
    <w:rsid w:val="005D7FE5"/>
    <w:rsid w:val="005D7FE7"/>
    <w:rsid w:val="005E12A6"/>
    <w:rsid w:val="005E153C"/>
    <w:rsid w:val="005E16C0"/>
    <w:rsid w:val="005E1B17"/>
    <w:rsid w:val="005E2A6E"/>
    <w:rsid w:val="005E2EE3"/>
    <w:rsid w:val="005E4712"/>
    <w:rsid w:val="005E4A2F"/>
    <w:rsid w:val="005F01C1"/>
    <w:rsid w:val="005F02AC"/>
    <w:rsid w:val="005F0B6D"/>
    <w:rsid w:val="005F1D9C"/>
    <w:rsid w:val="005F218C"/>
    <w:rsid w:val="005F2519"/>
    <w:rsid w:val="005F454C"/>
    <w:rsid w:val="005F4877"/>
    <w:rsid w:val="005F51FD"/>
    <w:rsid w:val="005F58B8"/>
    <w:rsid w:val="005F621B"/>
    <w:rsid w:val="005F6DC1"/>
    <w:rsid w:val="005F7547"/>
    <w:rsid w:val="005F79A2"/>
    <w:rsid w:val="0060013C"/>
    <w:rsid w:val="00600447"/>
    <w:rsid w:val="00600EB0"/>
    <w:rsid w:val="00601288"/>
    <w:rsid w:val="00601650"/>
    <w:rsid w:val="00601751"/>
    <w:rsid w:val="00601934"/>
    <w:rsid w:val="00602276"/>
    <w:rsid w:val="00602D2C"/>
    <w:rsid w:val="00602EF2"/>
    <w:rsid w:val="00602FD5"/>
    <w:rsid w:val="00603019"/>
    <w:rsid w:val="0060305B"/>
    <w:rsid w:val="0060399C"/>
    <w:rsid w:val="00604896"/>
    <w:rsid w:val="00604AFF"/>
    <w:rsid w:val="00605EFC"/>
    <w:rsid w:val="00606237"/>
    <w:rsid w:val="00606B08"/>
    <w:rsid w:val="0060701D"/>
    <w:rsid w:val="006076DC"/>
    <w:rsid w:val="00607D13"/>
    <w:rsid w:val="0061171D"/>
    <w:rsid w:val="00611936"/>
    <w:rsid w:val="00613083"/>
    <w:rsid w:val="00614756"/>
    <w:rsid w:val="00614901"/>
    <w:rsid w:val="00615495"/>
    <w:rsid w:val="006157D0"/>
    <w:rsid w:val="00615A3A"/>
    <w:rsid w:val="00615FCB"/>
    <w:rsid w:val="00616414"/>
    <w:rsid w:val="00616F46"/>
    <w:rsid w:val="006176D6"/>
    <w:rsid w:val="006216C6"/>
    <w:rsid w:val="00621BBC"/>
    <w:rsid w:val="006220AB"/>
    <w:rsid w:val="0062354C"/>
    <w:rsid w:val="006238FF"/>
    <w:rsid w:val="00623D5C"/>
    <w:rsid w:val="00623E0D"/>
    <w:rsid w:val="00624529"/>
    <w:rsid w:val="00624804"/>
    <w:rsid w:val="0062495E"/>
    <w:rsid w:val="006251A9"/>
    <w:rsid w:val="0062681D"/>
    <w:rsid w:val="00627111"/>
    <w:rsid w:val="006309F2"/>
    <w:rsid w:val="00630B22"/>
    <w:rsid w:val="00630F01"/>
    <w:rsid w:val="00631667"/>
    <w:rsid w:val="00631F44"/>
    <w:rsid w:val="00631F97"/>
    <w:rsid w:val="00632E7B"/>
    <w:rsid w:val="0063387F"/>
    <w:rsid w:val="006347DA"/>
    <w:rsid w:val="0063485F"/>
    <w:rsid w:val="00634F21"/>
    <w:rsid w:val="006355F2"/>
    <w:rsid w:val="00635A0B"/>
    <w:rsid w:val="00635DB7"/>
    <w:rsid w:val="00637B3B"/>
    <w:rsid w:val="00637E12"/>
    <w:rsid w:val="006404F2"/>
    <w:rsid w:val="0064065C"/>
    <w:rsid w:val="006409BF"/>
    <w:rsid w:val="00641AA3"/>
    <w:rsid w:val="00641B05"/>
    <w:rsid w:val="00641B46"/>
    <w:rsid w:val="00641C95"/>
    <w:rsid w:val="00642F69"/>
    <w:rsid w:val="006430BE"/>
    <w:rsid w:val="0064385C"/>
    <w:rsid w:val="00643D6A"/>
    <w:rsid w:val="00643DF7"/>
    <w:rsid w:val="00643FB6"/>
    <w:rsid w:val="00644FEB"/>
    <w:rsid w:val="006457C0"/>
    <w:rsid w:val="0064729D"/>
    <w:rsid w:val="00647889"/>
    <w:rsid w:val="00647C39"/>
    <w:rsid w:val="00647E76"/>
    <w:rsid w:val="0065021F"/>
    <w:rsid w:val="00650C61"/>
    <w:rsid w:val="0065113C"/>
    <w:rsid w:val="006512BD"/>
    <w:rsid w:val="00651B44"/>
    <w:rsid w:val="00651CB3"/>
    <w:rsid w:val="006522D4"/>
    <w:rsid w:val="00653A27"/>
    <w:rsid w:val="006541B2"/>
    <w:rsid w:val="00654EC5"/>
    <w:rsid w:val="006561B5"/>
    <w:rsid w:val="00656527"/>
    <w:rsid w:val="0065679E"/>
    <w:rsid w:val="0065757E"/>
    <w:rsid w:val="00657970"/>
    <w:rsid w:val="00657CBA"/>
    <w:rsid w:val="0066123A"/>
    <w:rsid w:val="006620C4"/>
    <w:rsid w:val="00662143"/>
    <w:rsid w:val="006627F6"/>
    <w:rsid w:val="006627F8"/>
    <w:rsid w:val="0066342F"/>
    <w:rsid w:val="0066546F"/>
    <w:rsid w:val="00665A68"/>
    <w:rsid w:val="00665E58"/>
    <w:rsid w:val="00665FB8"/>
    <w:rsid w:val="00666EA5"/>
    <w:rsid w:val="006673AF"/>
    <w:rsid w:val="00670BA5"/>
    <w:rsid w:val="00670DC8"/>
    <w:rsid w:val="0067118F"/>
    <w:rsid w:val="0067144B"/>
    <w:rsid w:val="006716C3"/>
    <w:rsid w:val="00671831"/>
    <w:rsid w:val="00671BBA"/>
    <w:rsid w:val="00671EF3"/>
    <w:rsid w:val="006720D3"/>
    <w:rsid w:val="00672E9A"/>
    <w:rsid w:val="0067309B"/>
    <w:rsid w:val="006732AB"/>
    <w:rsid w:val="00673365"/>
    <w:rsid w:val="00674AD2"/>
    <w:rsid w:val="00674C3A"/>
    <w:rsid w:val="0067561D"/>
    <w:rsid w:val="00675655"/>
    <w:rsid w:val="00676D3B"/>
    <w:rsid w:val="006772A6"/>
    <w:rsid w:val="00677607"/>
    <w:rsid w:val="0067767B"/>
    <w:rsid w:val="00677E89"/>
    <w:rsid w:val="00680460"/>
    <w:rsid w:val="00680BAB"/>
    <w:rsid w:val="00681076"/>
    <w:rsid w:val="00681264"/>
    <w:rsid w:val="0068127F"/>
    <w:rsid w:val="00681F59"/>
    <w:rsid w:val="0068247E"/>
    <w:rsid w:val="0068277F"/>
    <w:rsid w:val="0068330A"/>
    <w:rsid w:val="00683608"/>
    <w:rsid w:val="0068421C"/>
    <w:rsid w:val="00684847"/>
    <w:rsid w:val="00684F3F"/>
    <w:rsid w:val="006863F2"/>
    <w:rsid w:val="00686464"/>
    <w:rsid w:val="00686CC9"/>
    <w:rsid w:val="00686FD0"/>
    <w:rsid w:val="006901C3"/>
    <w:rsid w:val="0069229A"/>
    <w:rsid w:val="0069243D"/>
    <w:rsid w:val="00692648"/>
    <w:rsid w:val="00692F17"/>
    <w:rsid w:val="00693374"/>
    <w:rsid w:val="00693390"/>
    <w:rsid w:val="006935B6"/>
    <w:rsid w:val="006937E6"/>
    <w:rsid w:val="00694B17"/>
    <w:rsid w:val="00694C49"/>
    <w:rsid w:val="006958C3"/>
    <w:rsid w:val="006969D0"/>
    <w:rsid w:val="00696DD2"/>
    <w:rsid w:val="00696F00"/>
    <w:rsid w:val="00697553"/>
    <w:rsid w:val="006A0065"/>
    <w:rsid w:val="006A00E7"/>
    <w:rsid w:val="006A0349"/>
    <w:rsid w:val="006A0CAA"/>
    <w:rsid w:val="006A1014"/>
    <w:rsid w:val="006A1564"/>
    <w:rsid w:val="006A1E65"/>
    <w:rsid w:val="006A2297"/>
    <w:rsid w:val="006A2B9C"/>
    <w:rsid w:val="006A30C4"/>
    <w:rsid w:val="006A38E7"/>
    <w:rsid w:val="006A4125"/>
    <w:rsid w:val="006A4446"/>
    <w:rsid w:val="006A4BE3"/>
    <w:rsid w:val="006A565B"/>
    <w:rsid w:val="006A566E"/>
    <w:rsid w:val="006A59B5"/>
    <w:rsid w:val="006A5D9C"/>
    <w:rsid w:val="006A5F2C"/>
    <w:rsid w:val="006A6037"/>
    <w:rsid w:val="006A61B0"/>
    <w:rsid w:val="006A63D3"/>
    <w:rsid w:val="006A68DD"/>
    <w:rsid w:val="006A6DA0"/>
    <w:rsid w:val="006A6E3F"/>
    <w:rsid w:val="006A7F48"/>
    <w:rsid w:val="006B001C"/>
    <w:rsid w:val="006B0358"/>
    <w:rsid w:val="006B066A"/>
    <w:rsid w:val="006B0808"/>
    <w:rsid w:val="006B20AD"/>
    <w:rsid w:val="006B2CA7"/>
    <w:rsid w:val="006B3C40"/>
    <w:rsid w:val="006B3C50"/>
    <w:rsid w:val="006B4FC8"/>
    <w:rsid w:val="006B58F0"/>
    <w:rsid w:val="006B6187"/>
    <w:rsid w:val="006B69D2"/>
    <w:rsid w:val="006B6E11"/>
    <w:rsid w:val="006C0240"/>
    <w:rsid w:val="006C0676"/>
    <w:rsid w:val="006C0B94"/>
    <w:rsid w:val="006C0BDD"/>
    <w:rsid w:val="006C0F3B"/>
    <w:rsid w:val="006C12C6"/>
    <w:rsid w:val="006C138B"/>
    <w:rsid w:val="006C15CC"/>
    <w:rsid w:val="006C17E6"/>
    <w:rsid w:val="006C2125"/>
    <w:rsid w:val="006C22ED"/>
    <w:rsid w:val="006C2639"/>
    <w:rsid w:val="006C2699"/>
    <w:rsid w:val="006C27BF"/>
    <w:rsid w:val="006C3C52"/>
    <w:rsid w:val="006C3EA9"/>
    <w:rsid w:val="006C4101"/>
    <w:rsid w:val="006C49C4"/>
    <w:rsid w:val="006C5339"/>
    <w:rsid w:val="006C6079"/>
    <w:rsid w:val="006C675B"/>
    <w:rsid w:val="006C6B78"/>
    <w:rsid w:val="006D0128"/>
    <w:rsid w:val="006D057D"/>
    <w:rsid w:val="006D0B3A"/>
    <w:rsid w:val="006D0DC9"/>
    <w:rsid w:val="006D0EC9"/>
    <w:rsid w:val="006D1101"/>
    <w:rsid w:val="006D16E1"/>
    <w:rsid w:val="006D1730"/>
    <w:rsid w:val="006D1932"/>
    <w:rsid w:val="006D1A2A"/>
    <w:rsid w:val="006D2163"/>
    <w:rsid w:val="006D2D7D"/>
    <w:rsid w:val="006D3AF5"/>
    <w:rsid w:val="006D3EEA"/>
    <w:rsid w:val="006D595E"/>
    <w:rsid w:val="006D5979"/>
    <w:rsid w:val="006D5A12"/>
    <w:rsid w:val="006D74BA"/>
    <w:rsid w:val="006E0027"/>
    <w:rsid w:val="006E0558"/>
    <w:rsid w:val="006E08C6"/>
    <w:rsid w:val="006E0C31"/>
    <w:rsid w:val="006E1342"/>
    <w:rsid w:val="006E139C"/>
    <w:rsid w:val="006E26F1"/>
    <w:rsid w:val="006E2803"/>
    <w:rsid w:val="006E2D00"/>
    <w:rsid w:val="006E3260"/>
    <w:rsid w:val="006E3396"/>
    <w:rsid w:val="006E4079"/>
    <w:rsid w:val="006E5661"/>
    <w:rsid w:val="006E584A"/>
    <w:rsid w:val="006E5E3C"/>
    <w:rsid w:val="006E7683"/>
    <w:rsid w:val="006F0216"/>
    <w:rsid w:val="006F102D"/>
    <w:rsid w:val="006F1E1C"/>
    <w:rsid w:val="006F212D"/>
    <w:rsid w:val="006F2CC5"/>
    <w:rsid w:val="006F30A9"/>
    <w:rsid w:val="006F356D"/>
    <w:rsid w:val="006F40EE"/>
    <w:rsid w:val="006F45AF"/>
    <w:rsid w:val="006F4678"/>
    <w:rsid w:val="006F4B48"/>
    <w:rsid w:val="006F4F2E"/>
    <w:rsid w:val="006F5200"/>
    <w:rsid w:val="006F5484"/>
    <w:rsid w:val="006F5723"/>
    <w:rsid w:val="006F5C58"/>
    <w:rsid w:val="006F77C6"/>
    <w:rsid w:val="00700245"/>
    <w:rsid w:val="007027F8"/>
    <w:rsid w:val="0070298C"/>
    <w:rsid w:val="00702D45"/>
    <w:rsid w:val="00703468"/>
    <w:rsid w:val="00703CEE"/>
    <w:rsid w:val="0070462D"/>
    <w:rsid w:val="00704EE6"/>
    <w:rsid w:val="00706300"/>
    <w:rsid w:val="007063C9"/>
    <w:rsid w:val="007075AF"/>
    <w:rsid w:val="007075C8"/>
    <w:rsid w:val="007078B1"/>
    <w:rsid w:val="00707BEA"/>
    <w:rsid w:val="0071017D"/>
    <w:rsid w:val="007103D6"/>
    <w:rsid w:val="007117C4"/>
    <w:rsid w:val="00712111"/>
    <w:rsid w:val="00712611"/>
    <w:rsid w:val="007142A6"/>
    <w:rsid w:val="00714A00"/>
    <w:rsid w:val="00715580"/>
    <w:rsid w:val="007158FA"/>
    <w:rsid w:val="00715C54"/>
    <w:rsid w:val="00715DDE"/>
    <w:rsid w:val="0071628C"/>
    <w:rsid w:val="0071633F"/>
    <w:rsid w:val="00717118"/>
    <w:rsid w:val="00717193"/>
    <w:rsid w:val="0071739C"/>
    <w:rsid w:val="0071741D"/>
    <w:rsid w:val="007178AF"/>
    <w:rsid w:val="007179E0"/>
    <w:rsid w:val="00717FD8"/>
    <w:rsid w:val="00720B7D"/>
    <w:rsid w:val="00720BD9"/>
    <w:rsid w:val="00722566"/>
    <w:rsid w:val="00722805"/>
    <w:rsid w:val="0072326B"/>
    <w:rsid w:val="00723AA0"/>
    <w:rsid w:val="007241BF"/>
    <w:rsid w:val="00725513"/>
    <w:rsid w:val="0072595E"/>
    <w:rsid w:val="00725C81"/>
    <w:rsid w:val="00725ED3"/>
    <w:rsid w:val="00725FE6"/>
    <w:rsid w:val="007261AC"/>
    <w:rsid w:val="00726541"/>
    <w:rsid w:val="00726838"/>
    <w:rsid w:val="00726FDE"/>
    <w:rsid w:val="007306B8"/>
    <w:rsid w:val="00730866"/>
    <w:rsid w:val="00731315"/>
    <w:rsid w:val="00731423"/>
    <w:rsid w:val="0073146B"/>
    <w:rsid w:val="007314BE"/>
    <w:rsid w:val="0073161D"/>
    <w:rsid w:val="00731743"/>
    <w:rsid w:val="007323CA"/>
    <w:rsid w:val="00732490"/>
    <w:rsid w:val="00733777"/>
    <w:rsid w:val="0073392F"/>
    <w:rsid w:val="00733A0B"/>
    <w:rsid w:val="00733C35"/>
    <w:rsid w:val="00734109"/>
    <w:rsid w:val="00734ADF"/>
    <w:rsid w:val="00736251"/>
    <w:rsid w:val="00737174"/>
    <w:rsid w:val="0073722C"/>
    <w:rsid w:val="007373AE"/>
    <w:rsid w:val="007379D1"/>
    <w:rsid w:val="00740322"/>
    <w:rsid w:val="007403CF"/>
    <w:rsid w:val="007404F2"/>
    <w:rsid w:val="007413AC"/>
    <w:rsid w:val="00741701"/>
    <w:rsid w:val="00742011"/>
    <w:rsid w:val="007420D8"/>
    <w:rsid w:val="00742FC9"/>
    <w:rsid w:val="007437BD"/>
    <w:rsid w:val="00743F28"/>
    <w:rsid w:val="00744F4C"/>
    <w:rsid w:val="00745100"/>
    <w:rsid w:val="007460E8"/>
    <w:rsid w:val="00746D10"/>
    <w:rsid w:val="007500B0"/>
    <w:rsid w:val="007505FD"/>
    <w:rsid w:val="00750A5D"/>
    <w:rsid w:val="007516DE"/>
    <w:rsid w:val="007520E2"/>
    <w:rsid w:val="007520E4"/>
    <w:rsid w:val="00752135"/>
    <w:rsid w:val="00753A74"/>
    <w:rsid w:val="007543AC"/>
    <w:rsid w:val="0075465D"/>
    <w:rsid w:val="007550B2"/>
    <w:rsid w:val="0075527B"/>
    <w:rsid w:val="007568C3"/>
    <w:rsid w:val="00756D03"/>
    <w:rsid w:val="00757732"/>
    <w:rsid w:val="007578F1"/>
    <w:rsid w:val="00760370"/>
    <w:rsid w:val="00760CFB"/>
    <w:rsid w:val="00761F28"/>
    <w:rsid w:val="00762BB1"/>
    <w:rsid w:val="00762BF3"/>
    <w:rsid w:val="00763285"/>
    <w:rsid w:val="007634F2"/>
    <w:rsid w:val="007634FE"/>
    <w:rsid w:val="007637C1"/>
    <w:rsid w:val="00764035"/>
    <w:rsid w:val="00764354"/>
    <w:rsid w:val="00764457"/>
    <w:rsid w:val="00764801"/>
    <w:rsid w:val="00764FA1"/>
    <w:rsid w:val="00765596"/>
    <w:rsid w:val="007664CE"/>
    <w:rsid w:val="007665D2"/>
    <w:rsid w:val="00770734"/>
    <w:rsid w:val="00771896"/>
    <w:rsid w:val="00771AB5"/>
    <w:rsid w:val="00772EFB"/>
    <w:rsid w:val="007733DE"/>
    <w:rsid w:val="00773A45"/>
    <w:rsid w:val="00774199"/>
    <w:rsid w:val="0077438E"/>
    <w:rsid w:val="00774761"/>
    <w:rsid w:val="00775131"/>
    <w:rsid w:val="00775596"/>
    <w:rsid w:val="00775BB7"/>
    <w:rsid w:val="007773DB"/>
    <w:rsid w:val="007778AB"/>
    <w:rsid w:val="00777A5F"/>
    <w:rsid w:val="00777DD6"/>
    <w:rsid w:val="007808D5"/>
    <w:rsid w:val="007812DD"/>
    <w:rsid w:val="007812EA"/>
    <w:rsid w:val="00781FB7"/>
    <w:rsid w:val="00782018"/>
    <w:rsid w:val="007825B3"/>
    <w:rsid w:val="00782B9D"/>
    <w:rsid w:val="00782CB2"/>
    <w:rsid w:val="0078331E"/>
    <w:rsid w:val="00783913"/>
    <w:rsid w:val="0078498D"/>
    <w:rsid w:val="00784BCF"/>
    <w:rsid w:val="0078568C"/>
    <w:rsid w:val="00786A5E"/>
    <w:rsid w:val="00786D39"/>
    <w:rsid w:val="007870D6"/>
    <w:rsid w:val="00787382"/>
    <w:rsid w:val="0078753F"/>
    <w:rsid w:val="0078776F"/>
    <w:rsid w:val="00787CB2"/>
    <w:rsid w:val="00791A84"/>
    <w:rsid w:val="00791DF5"/>
    <w:rsid w:val="00792115"/>
    <w:rsid w:val="00793004"/>
    <w:rsid w:val="007935ED"/>
    <w:rsid w:val="00793D21"/>
    <w:rsid w:val="00794A7A"/>
    <w:rsid w:val="00794FC2"/>
    <w:rsid w:val="0079661B"/>
    <w:rsid w:val="0079684A"/>
    <w:rsid w:val="00796882"/>
    <w:rsid w:val="00796915"/>
    <w:rsid w:val="00797DC0"/>
    <w:rsid w:val="007A0315"/>
    <w:rsid w:val="007A0C24"/>
    <w:rsid w:val="007A1A0C"/>
    <w:rsid w:val="007A1BEE"/>
    <w:rsid w:val="007A2174"/>
    <w:rsid w:val="007A2728"/>
    <w:rsid w:val="007A277D"/>
    <w:rsid w:val="007A285C"/>
    <w:rsid w:val="007A3665"/>
    <w:rsid w:val="007A3C9B"/>
    <w:rsid w:val="007A4468"/>
    <w:rsid w:val="007A44F3"/>
    <w:rsid w:val="007A5020"/>
    <w:rsid w:val="007A59D7"/>
    <w:rsid w:val="007A6117"/>
    <w:rsid w:val="007A6807"/>
    <w:rsid w:val="007A7639"/>
    <w:rsid w:val="007B0158"/>
    <w:rsid w:val="007B0B6B"/>
    <w:rsid w:val="007B2853"/>
    <w:rsid w:val="007B3592"/>
    <w:rsid w:val="007B3EE4"/>
    <w:rsid w:val="007B404C"/>
    <w:rsid w:val="007B5115"/>
    <w:rsid w:val="007B6134"/>
    <w:rsid w:val="007B658B"/>
    <w:rsid w:val="007B6657"/>
    <w:rsid w:val="007B6E24"/>
    <w:rsid w:val="007C000D"/>
    <w:rsid w:val="007C2529"/>
    <w:rsid w:val="007C2BB0"/>
    <w:rsid w:val="007C3334"/>
    <w:rsid w:val="007C3EC8"/>
    <w:rsid w:val="007C40F8"/>
    <w:rsid w:val="007C4301"/>
    <w:rsid w:val="007C4313"/>
    <w:rsid w:val="007C485F"/>
    <w:rsid w:val="007C5335"/>
    <w:rsid w:val="007C5471"/>
    <w:rsid w:val="007C5CEC"/>
    <w:rsid w:val="007C68D3"/>
    <w:rsid w:val="007D038F"/>
    <w:rsid w:val="007D0C6B"/>
    <w:rsid w:val="007D1252"/>
    <w:rsid w:val="007D12E7"/>
    <w:rsid w:val="007D1329"/>
    <w:rsid w:val="007D1E55"/>
    <w:rsid w:val="007D394E"/>
    <w:rsid w:val="007D3AAD"/>
    <w:rsid w:val="007D40C7"/>
    <w:rsid w:val="007D41C4"/>
    <w:rsid w:val="007D4A86"/>
    <w:rsid w:val="007D5524"/>
    <w:rsid w:val="007D556C"/>
    <w:rsid w:val="007D5910"/>
    <w:rsid w:val="007D627C"/>
    <w:rsid w:val="007D63E7"/>
    <w:rsid w:val="007D6F76"/>
    <w:rsid w:val="007D70C6"/>
    <w:rsid w:val="007D7131"/>
    <w:rsid w:val="007D7FD6"/>
    <w:rsid w:val="007E01DA"/>
    <w:rsid w:val="007E0567"/>
    <w:rsid w:val="007E0EDE"/>
    <w:rsid w:val="007E0EF5"/>
    <w:rsid w:val="007E10EC"/>
    <w:rsid w:val="007E11F8"/>
    <w:rsid w:val="007E153F"/>
    <w:rsid w:val="007E1867"/>
    <w:rsid w:val="007E25FA"/>
    <w:rsid w:val="007E3075"/>
    <w:rsid w:val="007E3985"/>
    <w:rsid w:val="007E403A"/>
    <w:rsid w:val="007E4319"/>
    <w:rsid w:val="007E4C34"/>
    <w:rsid w:val="007E4DAC"/>
    <w:rsid w:val="007E590A"/>
    <w:rsid w:val="007E5A0D"/>
    <w:rsid w:val="007E6283"/>
    <w:rsid w:val="007E6B9A"/>
    <w:rsid w:val="007E6FF3"/>
    <w:rsid w:val="007E715E"/>
    <w:rsid w:val="007E7193"/>
    <w:rsid w:val="007F0638"/>
    <w:rsid w:val="007F1159"/>
    <w:rsid w:val="007F115B"/>
    <w:rsid w:val="007F1E25"/>
    <w:rsid w:val="007F2C56"/>
    <w:rsid w:val="007F3AE6"/>
    <w:rsid w:val="007F474B"/>
    <w:rsid w:val="007F5E66"/>
    <w:rsid w:val="007F5F6F"/>
    <w:rsid w:val="007F6062"/>
    <w:rsid w:val="007F647E"/>
    <w:rsid w:val="007F6894"/>
    <w:rsid w:val="007F6A05"/>
    <w:rsid w:val="007F6CEB"/>
    <w:rsid w:val="007F732F"/>
    <w:rsid w:val="007F783B"/>
    <w:rsid w:val="007F7A98"/>
    <w:rsid w:val="007F7C7D"/>
    <w:rsid w:val="0080020F"/>
    <w:rsid w:val="008007E8"/>
    <w:rsid w:val="0080087C"/>
    <w:rsid w:val="008010C0"/>
    <w:rsid w:val="0080151C"/>
    <w:rsid w:val="00801585"/>
    <w:rsid w:val="00802196"/>
    <w:rsid w:val="00802B05"/>
    <w:rsid w:val="00802B2A"/>
    <w:rsid w:val="00802D2C"/>
    <w:rsid w:val="00803BE3"/>
    <w:rsid w:val="00803C67"/>
    <w:rsid w:val="00804B8E"/>
    <w:rsid w:val="00805034"/>
    <w:rsid w:val="00805B99"/>
    <w:rsid w:val="00805CEC"/>
    <w:rsid w:val="00806059"/>
    <w:rsid w:val="008060A9"/>
    <w:rsid w:val="00807680"/>
    <w:rsid w:val="008079E1"/>
    <w:rsid w:val="00807B9B"/>
    <w:rsid w:val="00810C3A"/>
    <w:rsid w:val="00810DDC"/>
    <w:rsid w:val="008124C0"/>
    <w:rsid w:val="00812E1A"/>
    <w:rsid w:val="008137CA"/>
    <w:rsid w:val="00813A66"/>
    <w:rsid w:val="00814326"/>
    <w:rsid w:val="00814FC8"/>
    <w:rsid w:val="00816366"/>
    <w:rsid w:val="00816934"/>
    <w:rsid w:val="0081794B"/>
    <w:rsid w:val="0082206C"/>
    <w:rsid w:val="00822184"/>
    <w:rsid w:val="008222DD"/>
    <w:rsid w:val="008231A0"/>
    <w:rsid w:val="0082336E"/>
    <w:rsid w:val="008238D6"/>
    <w:rsid w:val="008239EA"/>
    <w:rsid w:val="008250CC"/>
    <w:rsid w:val="00825EB2"/>
    <w:rsid w:val="00826320"/>
    <w:rsid w:val="00830E15"/>
    <w:rsid w:val="00831266"/>
    <w:rsid w:val="00831398"/>
    <w:rsid w:val="00831ECC"/>
    <w:rsid w:val="00832C08"/>
    <w:rsid w:val="00833349"/>
    <w:rsid w:val="00833BB0"/>
    <w:rsid w:val="00833D35"/>
    <w:rsid w:val="00835347"/>
    <w:rsid w:val="00835DE3"/>
    <w:rsid w:val="008360F3"/>
    <w:rsid w:val="0083670E"/>
    <w:rsid w:val="0084059F"/>
    <w:rsid w:val="00840E07"/>
    <w:rsid w:val="00841A79"/>
    <w:rsid w:val="00841D77"/>
    <w:rsid w:val="008423DA"/>
    <w:rsid w:val="00842E60"/>
    <w:rsid w:val="00844295"/>
    <w:rsid w:val="008443B3"/>
    <w:rsid w:val="0084544D"/>
    <w:rsid w:val="00845A90"/>
    <w:rsid w:val="00847408"/>
    <w:rsid w:val="00847B0B"/>
    <w:rsid w:val="0085031A"/>
    <w:rsid w:val="00850359"/>
    <w:rsid w:val="00850CAD"/>
    <w:rsid w:val="00851775"/>
    <w:rsid w:val="00852E24"/>
    <w:rsid w:val="008532D1"/>
    <w:rsid w:val="00853EB7"/>
    <w:rsid w:val="00855AE5"/>
    <w:rsid w:val="00860305"/>
    <w:rsid w:val="00861BC9"/>
    <w:rsid w:val="008625DC"/>
    <w:rsid w:val="00862A6C"/>
    <w:rsid w:val="00862FA4"/>
    <w:rsid w:val="00863BBB"/>
    <w:rsid w:val="00864E1E"/>
    <w:rsid w:val="008651BE"/>
    <w:rsid w:val="00865631"/>
    <w:rsid w:val="00865B5D"/>
    <w:rsid w:val="00866B3E"/>
    <w:rsid w:val="00866F0B"/>
    <w:rsid w:val="008670FB"/>
    <w:rsid w:val="0086768D"/>
    <w:rsid w:val="00867F6F"/>
    <w:rsid w:val="00870B1B"/>
    <w:rsid w:val="00871800"/>
    <w:rsid w:val="00871D85"/>
    <w:rsid w:val="00871ED7"/>
    <w:rsid w:val="00872A92"/>
    <w:rsid w:val="00872F59"/>
    <w:rsid w:val="00874046"/>
    <w:rsid w:val="00874CC0"/>
    <w:rsid w:val="00875A36"/>
    <w:rsid w:val="0087623D"/>
    <w:rsid w:val="00876993"/>
    <w:rsid w:val="00876E41"/>
    <w:rsid w:val="0087783C"/>
    <w:rsid w:val="008809BE"/>
    <w:rsid w:val="00880B3A"/>
    <w:rsid w:val="00880D95"/>
    <w:rsid w:val="00881657"/>
    <w:rsid w:val="0088313C"/>
    <w:rsid w:val="00883502"/>
    <w:rsid w:val="0088403C"/>
    <w:rsid w:val="008846C4"/>
    <w:rsid w:val="00885C43"/>
    <w:rsid w:val="00886391"/>
    <w:rsid w:val="00886AB6"/>
    <w:rsid w:val="00886BE8"/>
    <w:rsid w:val="0088757C"/>
    <w:rsid w:val="008877F7"/>
    <w:rsid w:val="00890C60"/>
    <w:rsid w:val="0089157D"/>
    <w:rsid w:val="00892BEC"/>
    <w:rsid w:val="0089334C"/>
    <w:rsid w:val="0089342C"/>
    <w:rsid w:val="00893E6B"/>
    <w:rsid w:val="008947B1"/>
    <w:rsid w:val="00894E3A"/>
    <w:rsid w:val="00895840"/>
    <w:rsid w:val="00896340"/>
    <w:rsid w:val="008969D0"/>
    <w:rsid w:val="008970F1"/>
    <w:rsid w:val="00897726"/>
    <w:rsid w:val="008A0450"/>
    <w:rsid w:val="008A079C"/>
    <w:rsid w:val="008A07E8"/>
    <w:rsid w:val="008A08E2"/>
    <w:rsid w:val="008A1618"/>
    <w:rsid w:val="008A1624"/>
    <w:rsid w:val="008A1B9B"/>
    <w:rsid w:val="008A1FB0"/>
    <w:rsid w:val="008A22D1"/>
    <w:rsid w:val="008A250A"/>
    <w:rsid w:val="008A2A20"/>
    <w:rsid w:val="008A2ADB"/>
    <w:rsid w:val="008A2BFA"/>
    <w:rsid w:val="008A2C28"/>
    <w:rsid w:val="008A3089"/>
    <w:rsid w:val="008A365E"/>
    <w:rsid w:val="008A482A"/>
    <w:rsid w:val="008A4E80"/>
    <w:rsid w:val="008A59B5"/>
    <w:rsid w:val="008A646F"/>
    <w:rsid w:val="008A7C04"/>
    <w:rsid w:val="008B0EB5"/>
    <w:rsid w:val="008B1C7E"/>
    <w:rsid w:val="008B2886"/>
    <w:rsid w:val="008B2B08"/>
    <w:rsid w:val="008B2D9B"/>
    <w:rsid w:val="008B2DDD"/>
    <w:rsid w:val="008B43C6"/>
    <w:rsid w:val="008B4B40"/>
    <w:rsid w:val="008B55D9"/>
    <w:rsid w:val="008B643F"/>
    <w:rsid w:val="008B6654"/>
    <w:rsid w:val="008B6DBB"/>
    <w:rsid w:val="008B6E13"/>
    <w:rsid w:val="008B6EF0"/>
    <w:rsid w:val="008B7A55"/>
    <w:rsid w:val="008B7C38"/>
    <w:rsid w:val="008C0577"/>
    <w:rsid w:val="008C05CE"/>
    <w:rsid w:val="008C0963"/>
    <w:rsid w:val="008C1B23"/>
    <w:rsid w:val="008C21F4"/>
    <w:rsid w:val="008C2203"/>
    <w:rsid w:val="008C2681"/>
    <w:rsid w:val="008C26A0"/>
    <w:rsid w:val="008C3CA2"/>
    <w:rsid w:val="008C440E"/>
    <w:rsid w:val="008C4782"/>
    <w:rsid w:val="008C56E1"/>
    <w:rsid w:val="008C5F65"/>
    <w:rsid w:val="008C6775"/>
    <w:rsid w:val="008C768F"/>
    <w:rsid w:val="008D02B3"/>
    <w:rsid w:val="008D058F"/>
    <w:rsid w:val="008D05A5"/>
    <w:rsid w:val="008D0C0F"/>
    <w:rsid w:val="008D0CBE"/>
    <w:rsid w:val="008D1A3C"/>
    <w:rsid w:val="008D23B9"/>
    <w:rsid w:val="008D2BE6"/>
    <w:rsid w:val="008D2EEC"/>
    <w:rsid w:val="008D316F"/>
    <w:rsid w:val="008D3528"/>
    <w:rsid w:val="008D3564"/>
    <w:rsid w:val="008D3B45"/>
    <w:rsid w:val="008D3F0D"/>
    <w:rsid w:val="008D4F50"/>
    <w:rsid w:val="008D5D70"/>
    <w:rsid w:val="008D746B"/>
    <w:rsid w:val="008D78B9"/>
    <w:rsid w:val="008E0C07"/>
    <w:rsid w:val="008E0F8D"/>
    <w:rsid w:val="008E11E0"/>
    <w:rsid w:val="008E3754"/>
    <w:rsid w:val="008E3C45"/>
    <w:rsid w:val="008E3D8D"/>
    <w:rsid w:val="008E4498"/>
    <w:rsid w:val="008E485A"/>
    <w:rsid w:val="008E4D3B"/>
    <w:rsid w:val="008E4F3C"/>
    <w:rsid w:val="008E5AB1"/>
    <w:rsid w:val="008E6219"/>
    <w:rsid w:val="008E6334"/>
    <w:rsid w:val="008E69D2"/>
    <w:rsid w:val="008E7502"/>
    <w:rsid w:val="008E7686"/>
    <w:rsid w:val="008E7BEE"/>
    <w:rsid w:val="008F06C9"/>
    <w:rsid w:val="008F0D47"/>
    <w:rsid w:val="008F1D41"/>
    <w:rsid w:val="008F24D0"/>
    <w:rsid w:val="008F29BB"/>
    <w:rsid w:val="008F2A1B"/>
    <w:rsid w:val="008F2EA7"/>
    <w:rsid w:val="008F3D9F"/>
    <w:rsid w:val="008F45F4"/>
    <w:rsid w:val="008F6095"/>
    <w:rsid w:val="008F66DF"/>
    <w:rsid w:val="008F6AD5"/>
    <w:rsid w:val="008F7069"/>
    <w:rsid w:val="008F7579"/>
    <w:rsid w:val="008F7BB7"/>
    <w:rsid w:val="00900156"/>
    <w:rsid w:val="00900266"/>
    <w:rsid w:val="00900D5F"/>
    <w:rsid w:val="00901586"/>
    <w:rsid w:val="00901BC6"/>
    <w:rsid w:val="00901E8E"/>
    <w:rsid w:val="00901F36"/>
    <w:rsid w:val="0090218B"/>
    <w:rsid w:val="00902A05"/>
    <w:rsid w:val="00903492"/>
    <w:rsid w:val="00904D04"/>
    <w:rsid w:val="00904FD9"/>
    <w:rsid w:val="009050C8"/>
    <w:rsid w:val="00905E28"/>
    <w:rsid w:val="0090634A"/>
    <w:rsid w:val="00906418"/>
    <w:rsid w:val="00907319"/>
    <w:rsid w:val="00907523"/>
    <w:rsid w:val="00907E5A"/>
    <w:rsid w:val="00910208"/>
    <w:rsid w:val="00910C16"/>
    <w:rsid w:val="00910CE0"/>
    <w:rsid w:val="00911155"/>
    <w:rsid w:val="00912F05"/>
    <w:rsid w:val="00912F8F"/>
    <w:rsid w:val="00913AF2"/>
    <w:rsid w:val="009141F2"/>
    <w:rsid w:val="00914226"/>
    <w:rsid w:val="0091434E"/>
    <w:rsid w:val="00914CF2"/>
    <w:rsid w:val="00914EB6"/>
    <w:rsid w:val="009152AA"/>
    <w:rsid w:val="00915598"/>
    <w:rsid w:val="0091612B"/>
    <w:rsid w:val="009164F6"/>
    <w:rsid w:val="0091697C"/>
    <w:rsid w:val="00916F82"/>
    <w:rsid w:val="009171CC"/>
    <w:rsid w:val="009204B6"/>
    <w:rsid w:val="009207CB"/>
    <w:rsid w:val="00920EFA"/>
    <w:rsid w:val="00921241"/>
    <w:rsid w:val="009221E0"/>
    <w:rsid w:val="00922932"/>
    <w:rsid w:val="00923C73"/>
    <w:rsid w:val="00923CAF"/>
    <w:rsid w:val="00925716"/>
    <w:rsid w:val="009257C9"/>
    <w:rsid w:val="00925F75"/>
    <w:rsid w:val="00926261"/>
    <w:rsid w:val="009276CF"/>
    <w:rsid w:val="009279DA"/>
    <w:rsid w:val="00927DD6"/>
    <w:rsid w:val="00930021"/>
    <w:rsid w:val="0093047B"/>
    <w:rsid w:val="009307D3"/>
    <w:rsid w:val="00933D15"/>
    <w:rsid w:val="00934AB7"/>
    <w:rsid w:val="00935495"/>
    <w:rsid w:val="00935621"/>
    <w:rsid w:val="00936576"/>
    <w:rsid w:val="00937E35"/>
    <w:rsid w:val="00940267"/>
    <w:rsid w:val="00940A7D"/>
    <w:rsid w:val="009418DB"/>
    <w:rsid w:val="0094192C"/>
    <w:rsid w:val="00942231"/>
    <w:rsid w:val="00942425"/>
    <w:rsid w:val="00942F9D"/>
    <w:rsid w:val="0094346A"/>
    <w:rsid w:val="0094374C"/>
    <w:rsid w:val="00943FAE"/>
    <w:rsid w:val="009449BE"/>
    <w:rsid w:val="009451B8"/>
    <w:rsid w:val="0094523E"/>
    <w:rsid w:val="009452FA"/>
    <w:rsid w:val="00945A91"/>
    <w:rsid w:val="00945AFB"/>
    <w:rsid w:val="00946154"/>
    <w:rsid w:val="0094685C"/>
    <w:rsid w:val="00947099"/>
    <w:rsid w:val="00950683"/>
    <w:rsid w:val="009511C9"/>
    <w:rsid w:val="00951E2A"/>
    <w:rsid w:val="009521B3"/>
    <w:rsid w:val="00952310"/>
    <w:rsid w:val="00952669"/>
    <w:rsid w:val="00953117"/>
    <w:rsid w:val="009546E8"/>
    <w:rsid w:val="00954856"/>
    <w:rsid w:val="00955D57"/>
    <w:rsid w:val="0095607F"/>
    <w:rsid w:val="009565FE"/>
    <w:rsid w:val="009567AB"/>
    <w:rsid w:val="009574B4"/>
    <w:rsid w:val="00960016"/>
    <w:rsid w:val="0096016C"/>
    <w:rsid w:val="0096096C"/>
    <w:rsid w:val="00961317"/>
    <w:rsid w:val="00961739"/>
    <w:rsid w:val="00961EA5"/>
    <w:rsid w:val="00961F03"/>
    <w:rsid w:val="009628B1"/>
    <w:rsid w:val="00962C67"/>
    <w:rsid w:val="00962D32"/>
    <w:rsid w:val="00963495"/>
    <w:rsid w:val="009637B3"/>
    <w:rsid w:val="00963FC3"/>
    <w:rsid w:val="009640A1"/>
    <w:rsid w:val="0096461A"/>
    <w:rsid w:val="009646B6"/>
    <w:rsid w:val="00965761"/>
    <w:rsid w:val="009661CA"/>
    <w:rsid w:val="00966FAF"/>
    <w:rsid w:val="00967763"/>
    <w:rsid w:val="00970058"/>
    <w:rsid w:val="0097045E"/>
    <w:rsid w:val="0097074A"/>
    <w:rsid w:val="0097101C"/>
    <w:rsid w:val="009714FE"/>
    <w:rsid w:val="00972481"/>
    <w:rsid w:val="00972AB2"/>
    <w:rsid w:val="00973104"/>
    <w:rsid w:val="00973D09"/>
    <w:rsid w:val="009740B1"/>
    <w:rsid w:val="00974690"/>
    <w:rsid w:val="009753CC"/>
    <w:rsid w:val="00975598"/>
    <w:rsid w:val="00975627"/>
    <w:rsid w:val="00975C5D"/>
    <w:rsid w:val="0097646C"/>
    <w:rsid w:val="00977A52"/>
    <w:rsid w:val="00977B82"/>
    <w:rsid w:val="0098052F"/>
    <w:rsid w:val="00980773"/>
    <w:rsid w:val="00981513"/>
    <w:rsid w:val="009822EC"/>
    <w:rsid w:val="00983179"/>
    <w:rsid w:val="009836BC"/>
    <w:rsid w:val="00985B25"/>
    <w:rsid w:val="00985CF6"/>
    <w:rsid w:val="00985D93"/>
    <w:rsid w:val="009877D6"/>
    <w:rsid w:val="00987F7E"/>
    <w:rsid w:val="0099099F"/>
    <w:rsid w:val="00990A3E"/>
    <w:rsid w:val="00990A71"/>
    <w:rsid w:val="00991366"/>
    <w:rsid w:val="00994813"/>
    <w:rsid w:val="00994C98"/>
    <w:rsid w:val="00995B6B"/>
    <w:rsid w:val="00995F6B"/>
    <w:rsid w:val="00996479"/>
    <w:rsid w:val="009964AE"/>
    <w:rsid w:val="009967EA"/>
    <w:rsid w:val="0099715E"/>
    <w:rsid w:val="009971AD"/>
    <w:rsid w:val="00997694"/>
    <w:rsid w:val="00997B52"/>
    <w:rsid w:val="009A01B6"/>
    <w:rsid w:val="009A1588"/>
    <w:rsid w:val="009A1A46"/>
    <w:rsid w:val="009A1E4B"/>
    <w:rsid w:val="009A233A"/>
    <w:rsid w:val="009A23A8"/>
    <w:rsid w:val="009A2A21"/>
    <w:rsid w:val="009A323B"/>
    <w:rsid w:val="009A398E"/>
    <w:rsid w:val="009A3C91"/>
    <w:rsid w:val="009A4036"/>
    <w:rsid w:val="009A4C70"/>
    <w:rsid w:val="009A51E6"/>
    <w:rsid w:val="009A5383"/>
    <w:rsid w:val="009A76DE"/>
    <w:rsid w:val="009A7A2A"/>
    <w:rsid w:val="009A7EDC"/>
    <w:rsid w:val="009B12EA"/>
    <w:rsid w:val="009B18B5"/>
    <w:rsid w:val="009B22C4"/>
    <w:rsid w:val="009B296F"/>
    <w:rsid w:val="009B29BD"/>
    <w:rsid w:val="009B3AA2"/>
    <w:rsid w:val="009B3C45"/>
    <w:rsid w:val="009B415A"/>
    <w:rsid w:val="009B42FC"/>
    <w:rsid w:val="009B4C2E"/>
    <w:rsid w:val="009B580D"/>
    <w:rsid w:val="009B74D6"/>
    <w:rsid w:val="009C096B"/>
    <w:rsid w:val="009C1139"/>
    <w:rsid w:val="009C1382"/>
    <w:rsid w:val="009C1D17"/>
    <w:rsid w:val="009C210A"/>
    <w:rsid w:val="009C26A0"/>
    <w:rsid w:val="009C2F25"/>
    <w:rsid w:val="009C3141"/>
    <w:rsid w:val="009C33C9"/>
    <w:rsid w:val="009C3703"/>
    <w:rsid w:val="009C4340"/>
    <w:rsid w:val="009C45D0"/>
    <w:rsid w:val="009C46AC"/>
    <w:rsid w:val="009C46E9"/>
    <w:rsid w:val="009C4DCE"/>
    <w:rsid w:val="009C5858"/>
    <w:rsid w:val="009C59A6"/>
    <w:rsid w:val="009C5F55"/>
    <w:rsid w:val="009C601B"/>
    <w:rsid w:val="009C6D72"/>
    <w:rsid w:val="009C75B5"/>
    <w:rsid w:val="009C7A31"/>
    <w:rsid w:val="009C7BF9"/>
    <w:rsid w:val="009C7EA8"/>
    <w:rsid w:val="009C7EC0"/>
    <w:rsid w:val="009D1E06"/>
    <w:rsid w:val="009D2449"/>
    <w:rsid w:val="009D28E1"/>
    <w:rsid w:val="009D2BC2"/>
    <w:rsid w:val="009D383D"/>
    <w:rsid w:val="009D39B3"/>
    <w:rsid w:val="009D3F06"/>
    <w:rsid w:val="009D487A"/>
    <w:rsid w:val="009D5B16"/>
    <w:rsid w:val="009D5C3D"/>
    <w:rsid w:val="009D5D5B"/>
    <w:rsid w:val="009D5F4C"/>
    <w:rsid w:val="009E1142"/>
    <w:rsid w:val="009E14CB"/>
    <w:rsid w:val="009E1EE3"/>
    <w:rsid w:val="009E2282"/>
    <w:rsid w:val="009E22FC"/>
    <w:rsid w:val="009E277E"/>
    <w:rsid w:val="009E31FE"/>
    <w:rsid w:val="009E468E"/>
    <w:rsid w:val="009E48AA"/>
    <w:rsid w:val="009E4AA2"/>
    <w:rsid w:val="009E5465"/>
    <w:rsid w:val="009E60D3"/>
    <w:rsid w:val="009E6E7D"/>
    <w:rsid w:val="009E7349"/>
    <w:rsid w:val="009E79A3"/>
    <w:rsid w:val="009F12A0"/>
    <w:rsid w:val="009F32A9"/>
    <w:rsid w:val="009F47BC"/>
    <w:rsid w:val="009F4B1A"/>
    <w:rsid w:val="009F4BCD"/>
    <w:rsid w:val="009F4C25"/>
    <w:rsid w:val="009F5687"/>
    <w:rsid w:val="009F5AAD"/>
    <w:rsid w:val="009F5D0D"/>
    <w:rsid w:val="009F60D6"/>
    <w:rsid w:val="009F66F0"/>
    <w:rsid w:val="009F67BF"/>
    <w:rsid w:val="009F6B49"/>
    <w:rsid w:val="009F7D8C"/>
    <w:rsid w:val="009F7FE3"/>
    <w:rsid w:val="00A00122"/>
    <w:rsid w:val="00A01941"/>
    <w:rsid w:val="00A02386"/>
    <w:rsid w:val="00A029E7"/>
    <w:rsid w:val="00A02EAB"/>
    <w:rsid w:val="00A037F9"/>
    <w:rsid w:val="00A04A20"/>
    <w:rsid w:val="00A04B3C"/>
    <w:rsid w:val="00A04EA9"/>
    <w:rsid w:val="00A061D6"/>
    <w:rsid w:val="00A06AE9"/>
    <w:rsid w:val="00A06D4C"/>
    <w:rsid w:val="00A06D54"/>
    <w:rsid w:val="00A076FD"/>
    <w:rsid w:val="00A07E56"/>
    <w:rsid w:val="00A11284"/>
    <w:rsid w:val="00A113D9"/>
    <w:rsid w:val="00A12005"/>
    <w:rsid w:val="00A12809"/>
    <w:rsid w:val="00A13107"/>
    <w:rsid w:val="00A13687"/>
    <w:rsid w:val="00A1406E"/>
    <w:rsid w:val="00A15589"/>
    <w:rsid w:val="00A16024"/>
    <w:rsid w:val="00A160AB"/>
    <w:rsid w:val="00A16402"/>
    <w:rsid w:val="00A165B6"/>
    <w:rsid w:val="00A16DF5"/>
    <w:rsid w:val="00A17305"/>
    <w:rsid w:val="00A17DD3"/>
    <w:rsid w:val="00A20678"/>
    <w:rsid w:val="00A21EFD"/>
    <w:rsid w:val="00A2207F"/>
    <w:rsid w:val="00A22187"/>
    <w:rsid w:val="00A221E4"/>
    <w:rsid w:val="00A2258A"/>
    <w:rsid w:val="00A22C12"/>
    <w:rsid w:val="00A22CCD"/>
    <w:rsid w:val="00A22EC7"/>
    <w:rsid w:val="00A23019"/>
    <w:rsid w:val="00A23156"/>
    <w:rsid w:val="00A2364E"/>
    <w:rsid w:val="00A23C8C"/>
    <w:rsid w:val="00A24648"/>
    <w:rsid w:val="00A249E4"/>
    <w:rsid w:val="00A24B2B"/>
    <w:rsid w:val="00A24B69"/>
    <w:rsid w:val="00A25121"/>
    <w:rsid w:val="00A2635C"/>
    <w:rsid w:val="00A26EF3"/>
    <w:rsid w:val="00A27422"/>
    <w:rsid w:val="00A27EF2"/>
    <w:rsid w:val="00A30369"/>
    <w:rsid w:val="00A30EED"/>
    <w:rsid w:val="00A32153"/>
    <w:rsid w:val="00A32749"/>
    <w:rsid w:val="00A33E1B"/>
    <w:rsid w:val="00A34101"/>
    <w:rsid w:val="00A3516C"/>
    <w:rsid w:val="00A3544C"/>
    <w:rsid w:val="00A3548E"/>
    <w:rsid w:val="00A3733C"/>
    <w:rsid w:val="00A378A8"/>
    <w:rsid w:val="00A37FCB"/>
    <w:rsid w:val="00A40137"/>
    <w:rsid w:val="00A4138F"/>
    <w:rsid w:val="00A426D0"/>
    <w:rsid w:val="00A428E3"/>
    <w:rsid w:val="00A434F1"/>
    <w:rsid w:val="00A438D1"/>
    <w:rsid w:val="00A450AE"/>
    <w:rsid w:val="00A45DA6"/>
    <w:rsid w:val="00A463AE"/>
    <w:rsid w:val="00A473B4"/>
    <w:rsid w:val="00A47471"/>
    <w:rsid w:val="00A50D2C"/>
    <w:rsid w:val="00A516BD"/>
    <w:rsid w:val="00A519F9"/>
    <w:rsid w:val="00A52979"/>
    <w:rsid w:val="00A532A0"/>
    <w:rsid w:val="00A5338A"/>
    <w:rsid w:val="00A538F8"/>
    <w:rsid w:val="00A53A74"/>
    <w:rsid w:val="00A53B86"/>
    <w:rsid w:val="00A54575"/>
    <w:rsid w:val="00A551DA"/>
    <w:rsid w:val="00A55606"/>
    <w:rsid w:val="00A55AC6"/>
    <w:rsid w:val="00A55ED5"/>
    <w:rsid w:val="00A56C7F"/>
    <w:rsid w:val="00A5782E"/>
    <w:rsid w:val="00A6037A"/>
    <w:rsid w:val="00A60A9D"/>
    <w:rsid w:val="00A611EE"/>
    <w:rsid w:val="00A62385"/>
    <w:rsid w:val="00A62943"/>
    <w:rsid w:val="00A63783"/>
    <w:rsid w:val="00A63B20"/>
    <w:rsid w:val="00A63BF4"/>
    <w:rsid w:val="00A640BB"/>
    <w:rsid w:val="00A6465B"/>
    <w:rsid w:val="00A65845"/>
    <w:rsid w:val="00A65BDB"/>
    <w:rsid w:val="00A66486"/>
    <w:rsid w:val="00A6668E"/>
    <w:rsid w:val="00A7062D"/>
    <w:rsid w:val="00A70BAC"/>
    <w:rsid w:val="00A70EB0"/>
    <w:rsid w:val="00A71054"/>
    <w:rsid w:val="00A71625"/>
    <w:rsid w:val="00A72216"/>
    <w:rsid w:val="00A72250"/>
    <w:rsid w:val="00A72897"/>
    <w:rsid w:val="00A72B38"/>
    <w:rsid w:val="00A72D9B"/>
    <w:rsid w:val="00A7304D"/>
    <w:rsid w:val="00A73A97"/>
    <w:rsid w:val="00A745B5"/>
    <w:rsid w:val="00A74951"/>
    <w:rsid w:val="00A74DC3"/>
    <w:rsid w:val="00A75884"/>
    <w:rsid w:val="00A75C72"/>
    <w:rsid w:val="00A76563"/>
    <w:rsid w:val="00A773CB"/>
    <w:rsid w:val="00A80EA8"/>
    <w:rsid w:val="00A8185B"/>
    <w:rsid w:val="00A81AE9"/>
    <w:rsid w:val="00A821E3"/>
    <w:rsid w:val="00A8275E"/>
    <w:rsid w:val="00A82BD6"/>
    <w:rsid w:val="00A83D17"/>
    <w:rsid w:val="00A84BAF"/>
    <w:rsid w:val="00A85FBF"/>
    <w:rsid w:val="00A86064"/>
    <w:rsid w:val="00A8625E"/>
    <w:rsid w:val="00A86D6C"/>
    <w:rsid w:val="00A871D1"/>
    <w:rsid w:val="00A90145"/>
    <w:rsid w:val="00A9015E"/>
    <w:rsid w:val="00A90F84"/>
    <w:rsid w:val="00A91259"/>
    <w:rsid w:val="00A912CF"/>
    <w:rsid w:val="00A915DF"/>
    <w:rsid w:val="00A91862"/>
    <w:rsid w:val="00A9187E"/>
    <w:rsid w:val="00A91C48"/>
    <w:rsid w:val="00A929EC"/>
    <w:rsid w:val="00A950D6"/>
    <w:rsid w:val="00A952D0"/>
    <w:rsid w:val="00A95508"/>
    <w:rsid w:val="00A95C08"/>
    <w:rsid w:val="00A95E7F"/>
    <w:rsid w:val="00A9753E"/>
    <w:rsid w:val="00A97A7B"/>
    <w:rsid w:val="00AA0184"/>
    <w:rsid w:val="00AA0308"/>
    <w:rsid w:val="00AA17C0"/>
    <w:rsid w:val="00AA1C46"/>
    <w:rsid w:val="00AA2140"/>
    <w:rsid w:val="00AA3EF6"/>
    <w:rsid w:val="00AA57F9"/>
    <w:rsid w:val="00AA5956"/>
    <w:rsid w:val="00AA655E"/>
    <w:rsid w:val="00AA688F"/>
    <w:rsid w:val="00AA6A54"/>
    <w:rsid w:val="00AA6DDF"/>
    <w:rsid w:val="00AA71BE"/>
    <w:rsid w:val="00AB1AC8"/>
    <w:rsid w:val="00AB228F"/>
    <w:rsid w:val="00AB273A"/>
    <w:rsid w:val="00AB3865"/>
    <w:rsid w:val="00AB3C11"/>
    <w:rsid w:val="00AB3CAF"/>
    <w:rsid w:val="00AB3D2A"/>
    <w:rsid w:val="00AB3DC9"/>
    <w:rsid w:val="00AB3E23"/>
    <w:rsid w:val="00AB3FFC"/>
    <w:rsid w:val="00AB41C2"/>
    <w:rsid w:val="00AB4406"/>
    <w:rsid w:val="00AB4A3B"/>
    <w:rsid w:val="00AB5385"/>
    <w:rsid w:val="00AB5CA3"/>
    <w:rsid w:val="00AB5DAA"/>
    <w:rsid w:val="00AB60B5"/>
    <w:rsid w:val="00AB6AF9"/>
    <w:rsid w:val="00AB776D"/>
    <w:rsid w:val="00AB77CC"/>
    <w:rsid w:val="00AC029E"/>
    <w:rsid w:val="00AC0879"/>
    <w:rsid w:val="00AC0E6B"/>
    <w:rsid w:val="00AC12D1"/>
    <w:rsid w:val="00AC1513"/>
    <w:rsid w:val="00AC189F"/>
    <w:rsid w:val="00AC1D2F"/>
    <w:rsid w:val="00AC1F59"/>
    <w:rsid w:val="00AC261F"/>
    <w:rsid w:val="00AC26B7"/>
    <w:rsid w:val="00AC2ACB"/>
    <w:rsid w:val="00AC3BDA"/>
    <w:rsid w:val="00AC3F4C"/>
    <w:rsid w:val="00AC3FCE"/>
    <w:rsid w:val="00AC4E10"/>
    <w:rsid w:val="00AC4E61"/>
    <w:rsid w:val="00AC504E"/>
    <w:rsid w:val="00AC594F"/>
    <w:rsid w:val="00AC6600"/>
    <w:rsid w:val="00AC696F"/>
    <w:rsid w:val="00AC6AAC"/>
    <w:rsid w:val="00AC6D83"/>
    <w:rsid w:val="00AC70AA"/>
    <w:rsid w:val="00AC78D9"/>
    <w:rsid w:val="00AC7AD1"/>
    <w:rsid w:val="00AD0553"/>
    <w:rsid w:val="00AD05B2"/>
    <w:rsid w:val="00AD0B16"/>
    <w:rsid w:val="00AD0C0D"/>
    <w:rsid w:val="00AD0F3D"/>
    <w:rsid w:val="00AD1AF1"/>
    <w:rsid w:val="00AD1C46"/>
    <w:rsid w:val="00AD1E08"/>
    <w:rsid w:val="00AD234D"/>
    <w:rsid w:val="00AD2644"/>
    <w:rsid w:val="00AD34D6"/>
    <w:rsid w:val="00AD41CF"/>
    <w:rsid w:val="00AD5135"/>
    <w:rsid w:val="00AD51AC"/>
    <w:rsid w:val="00AD57DC"/>
    <w:rsid w:val="00AD5B3A"/>
    <w:rsid w:val="00AD744A"/>
    <w:rsid w:val="00AD7887"/>
    <w:rsid w:val="00AE012C"/>
    <w:rsid w:val="00AE0906"/>
    <w:rsid w:val="00AE0938"/>
    <w:rsid w:val="00AE0A0D"/>
    <w:rsid w:val="00AE1217"/>
    <w:rsid w:val="00AE14B8"/>
    <w:rsid w:val="00AE1640"/>
    <w:rsid w:val="00AE16E1"/>
    <w:rsid w:val="00AE1A60"/>
    <w:rsid w:val="00AE1FFB"/>
    <w:rsid w:val="00AE2165"/>
    <w:rsid w:val="00AE2ABA"/>
    <w:rsid w:val="00AE2D98"/>
    <w:rsid w:val="00AE2F01"/>
    <w:rsid w:val="00AE3888"/>
    <w:rsid w:val="00AE404E"/>
    <w:rsid w:val="00AE4379"/>
    <w:rsid w:val="00AE4E05"/>
    <w:rsid w:val="00AE5282"/>
    <w:rsid w:val="00AE59C5"/>
    <w:rsid w:val="00AE7EC7"/>
    <w:rsid w:val="00AF0093"/>
    <w:rsid w:val="00AF06EA"/>
    <w:rsid w:val="00AF0C6E"/>
    <w:rsid w:val="00AF2624"/>
    <w:rsid w:val="00AF289A"/>
    <w:rsid w:val="00AF2DA0"/>
    <w:rsid w:val="00AF2F5A"/>
    <w:rsid w:val="00AF3181"/>
    <w:rsid w:val="00AF32D8"/>
    <w:rsid w:val="00AF38B5"/>
    <w:rsid w:val="00AF3B86"/>
    <w:rsid w:val="00AF402F"/>
    <w:rsid w:val="00AF4211"/>
    <w:rsid w:val="00AF4EE5"/>
    <w:rsid w:val="00AF4FF4"/>
    <w:rsid w:val="00AF558E"/>
    <w:rsid w:val="00AF63F4"/>
    <w:rsid w:val="00AF6EAB"/>
    <w:rsid w:val="00AF7031"/>
    <w:rsid w:val="00AF7094"/>
    <w:rsid w:val="00AF7270"/>
    <w:rsid w:val="00AF794E"/>
    <w:rsid w:val="00AF79E0"/>
    <w:rsid w:val="00AF7C2B"/>
    <w:rsid w:val="00AF7E00"/>
    <w:rsid w:val="00B00A0A"/>
    <w:rsid w:val="00B00ABB"/>
    <w:rsid w:val="00B01A5F"/>
    <w:rsid w:val="00B02FA4"/>
    <w:rsid w:val="00B03B06"/>
    <w:rsid w:val="00B04ADD"/>
    <w:rsid w:val="00B04B65"/>
    <w:rsid w:val="00B0506C"/>
    <w:rsid w:val="00B051F0"/>
    <w:rsid w:val="00B05322"/>
    <w:rsid w:val="00B05597"/>
    <w:rsid w:val="00B055C8"/>
    <w:rsid w:val="00B05E32"/>
    <w:rsid w:val="00B065DB"/>
    <w:rsid w:val="00B06BDC"/>
    <w:rsid w:val="00B06F75"/>
    <w:rsid w:val="00B0755A"/>
    <w:rsid w:val="00B103A5"/>
    <w:rsid w:val="00B103C1"/>
    <w:rsid w:val="00B1105A"/>
    <w:rsid w:val="00B11998"/>
    <w:rsid w:val="00B11CAD"/>
    <w:rsid w:val="00B13A63"/>
    <w:rsid w:val="00B13EE4"/>
    <w:rsid w:val="00B147A4"/>
    <w:rsid w:val="00B15578"/>
    <w:rsid w:val="00B1592A"/>
    <w:rsid w:val="00B159C8"/>
    <w:rsid w:val="00B15C15"/>
    <w:rsid w:val="00B17754"/>
    <w:rsid w:val="00B20FDF"/>
    <w:rsid w:val="00B216DC"/>
    <w:rsid w:val="00B21DA3"/>
    <w:rsid w:val="00B2212F"/>
    <w:rsid w:val="00B222CD"/>
    <w:rsid w:val="00B224A5"/>
    <w:rsid w:val="00B22886"/>
    <w:rsid w:val="00B23A52"/>
    <w:rsid w:val="00B23D6A"/>
    <w:rsid w:val="00B24AE0"/>
    <w:rsid w:val="00B253F0"/>
    <w:rsid w:val="00B261E0"/>
    <w:rsid w:val="00B2631D"/>
    <w:rsid w:val="00B27443"/>
    <w:rsid w:val="00B2786D"/>
    <w:rsid w:val="00B27CB4"/>
    <w:rsid w:val="00B30620"/>
    <w:rsid w:val="00B30710"/>
    <w:rsid w:val="00B30845"/>
    <w:rsid w:val="00B328B2"/>
    <w:rsid w:val="00B3311A"/>
    <w:rsid w:val="00B3341B"/>
    <w:rsid w:val="00B34A53"/>
    <w:rsid w:val="00B3598D"/>
    <w:rsid w:val="00B35BC6"/>
    <w:rsid w:val="00B3641B"/>
    <w:rsid w:val="00B36963"/>
    <w:rsid w:val="00B3725B"/>
    <w:rsid w:val="00B373B0"/>
    <w:rsid w:val="00B400BB"/>
    <w:rsid w:val="00B403A4"/>
    <w:rsid w:val="00B40473"/>
    <w:rsid w:val="00B40486"/>
    <w:rsid w:val="00B4070E"/>
    <w:rsid w:val="00B41108"/>
    <w:rsid w:val="00B41746"/>
    <w:rsid w:val="00B418DA"/>
    <w:rsid w:val="00B41EB6"/>
    <w:rsid w:val="00B42B51"/>
    <w:rsid w:val="00B42EF6"/>
    <w:rsid w:val="00B42F1D"/>
    <w:rsid w:val="00B43455"/>
    <w:rsid w:val="00B43695"/>
    <w:rsid w:val="00B43919"/>
    <w:rsid w:val="00B4509B"/>
    <w:rsid w:val="00B46D14"/>
    <w:rsid w:val="00B47224"/>
    <w:rsid w:val="00B47F8F"/>
    <w:rsid w:val="00B50369"/>
    <w:rsid w:val="00B506B4"/>
    <w:rsid w:val="00B50C81"/>
    <w:rsid w:val="00B517A4"/>
    <w:rsid w:val="00B519CC"/>
    <w:rsid w:val="00B51C72"/>
    <w:rsid w:val="00B51CC1"/>
    <w:rsid w:val="00B52089"/>
    <w:rsid w:val="00B5252B"/>
    <w:rsid w:val="00B535D0"/>
    <w:rsid w:val="00B53605"/>
    <w:rsid w:val="00B549A6"/>
    <w:rsid w:val="00B54DC8"/>
    <w:rsid w:val="00B5537D"/>
    <w:rsid w:val="00B555FF"/>
    <w:rsid w:val="00B55A82"/>
    <w:rsid w:val="00B55B3E"/>
    <w:rsid w:val="00B55D55"/>
    <w:rsid w:val="00B566B3"/>
    <w:rsid w:val="00B57BFC"/>
    <w:rsid w:val="00B57FF0"/>
    <w:rsid w:val="00B60354"/>
    <w:rsid w:val="00B6158B"/>
    <w:rsid w:val="00B618E6"/>
    <w:rsid w:val="00B6255B"/>
    <w:rsid w:val="00B63F58"/>
    <w:rsid w:val="00B649C6"/>
    <w:rsid w:val="00B64A33"/>
    <w:rsid w:val="00B64B1B"/>
    <w:rsid w:val="00B652FF"/>
    <w:rsid w:val="00B65A3B"/>
    <w:rsid w:val="00B661EF"/>
    <w:rsid w:val="00B7001F"/>
    <w:rsid w:val="00B713EE"/>
    <w:rsid w:val="00B716B2"/>
    <w:rsid w:val="00B7207D"/>
    <w:rsid w:val="00B72B8D"/>
    <w:rsid w:val="00B73337"/>
    <w:rsid w:val="00B74449"/>
    <w:rsid w:val="00B74C8A"/>
    <w:rsid w:val="00B7510E"/>
    <w:rsid w:val="00B758D7"/>
    <w:rsid w:val="00B75C7A"/>
    <w:rsid w:val="00B76283"/>
    <w:rsid w:val="00B76C3D"/>
    <w:rsid w:val="00B77441"/>
    <w:rsid w:val="00B80179"/>
    <w:rsid w:val="00B808AB"/>
    <w:rsid w:val="00B80C00"/>
    <w:rsid w:val="00B81339"/>
    <w:rsid w:val="00B8133B"/>
    <w:rsid w:val="00B81A5D"/>
    <w:rsid w:val="00B81E67"/>
    <w:rsid w:val="00B82390"/>
    <w:rsid w:val="00B82ECF"/>
    <w:rsid w:val="00B83334"/>
    <w:rsid w:val="00B837ED"/>
    <w:rsid w:val="00B8403E"/>
    <w:rsid w:val="00B84A7F"/>
    <w:rsid w:val="00B84FCB"/>
    <w:rsid w:val="00B85DC3"/>
    <w:rsid w:val="00B85F90"/>
    <w:rsid w:val="00B86153"/>
    <w:rsid w:val="00B871BB"/>
    <w:rsid w:val="00B913B7"/>
    <w:rsid w:val="00B926EB"/>
    <w:rsid w:val="00B940FB"/>
    <w:rsid w:val="00B94385"/>
    <w:rsid w:val="00B94672"/>
    <w:rsid w:val="00B94749"/>
    <w:rsid w:val="00B94E6B"/>
    <w:rsid w:val="00B95B00"/>
    <w:rsid w:val="00B95EB4"/>
    <w:rsid w:val="00B964E4"/>
    <w:rsid w:val="00B96695"/>
    <w:rsid w:val="00B97E55"/>
    <w:rsid w:val="00BA1ED9"/>
    <w:rsid w:val="00BA2103"/>
    <w:rsid w:val="00BA2934"/>
    <w:rsid w:val="00BA2E2D"/>
    <w:rsid w:val="00BA3083"/>
    <w:rsid w:val="00BA3724"/>
    <w:rsid w:val="00BA39AD"/>
    <w:rsid w:val="00BA39ED"/>
    <w:rsid w:val="00BA5164"/>
    <w:rsid w:val="00BA57EC"/>
    <w:rsid w:val="00BA7E4C"/>
    <w:rsid w:val="00BB0D6C"/>
    <w:rsid w:val="00BB23B2"/>
    <w:rsid w:val="00BB24CA"/>
    <w:rsid w:val="00BB37B5"/>
    <w:rsid w:val="00BB3AB4"/>
    <w:rsid w:val="00BB3F38"/>
    <w:rsid w:val="00BB4341"/>
    <w:rsid w:val="00BB4804"/>
    <w:rsid w:val="00BB4C2C"/>
    <w:rsid w:val="00BB5B84"/>
    <w:rsid w:val="00BB687B"/>
    <w:rsid w:val="00BB705C"/>
    <w:rsid w:val="00BB71C3"/>
    <w:rsid w:val="00BB781E"/>
    <w:rsid w:val="00BB7BAE"/>
    <w:rsid w:val="00BB7DAA"/>
    <w:rsid w:val="00BC01AA"/>
    <w:rsid w:val="00BC16BD"/>
    <w:rsid w:val="00BC1DDE"/>
    <w:rsid w:val="00BC25BC"/>
    <w:rsid w:val="00BC28E3"/>
    <w:rsid w:val="00BC39C1"/>
    <w:rsid w:val="00BC51DA"/>
    <w:rsid w:val="00BC5B57"/>
    <w:rsid w:val="00BC7D52"/>
    <w:rsid w:val="00BD0002"/>
    <w:rsid w:val="00BD06BB"/>
    <w:rsid w:val="00BD0AB2"/>
    <w:rsid w:val="00BD0D99"/>
    <w:rsid w:val="00BD0FD8"/>
    <w:rsid w:val="00BD1943"/>
    <w:rsid w:val="00BD1DCE"/>
    <w:rsid w:val="00BD2296"/>
    <w:rsid w:val="00BD2374"/>
    <w:rsid w:val="00BD30C2"/>
    <w:rsid w:val="00BD3486"/>
    <w:rsid w:val="00BD3A9D"/>
    <w:rsid w:val="00BD4684"/>
    <w:rsid w:val="00BD4AD9"/>
    <w:rsid w:val="00BD4EB5"/>
    <w:rsid w:val="00BD4F9D"/>
    <w:rsid w:val="00BD542B"/>
    <w:rsid w:val="00BD55E9"/>
    <w:rsid w:val="00BD5656"/>
    <w:rsid w:val="00BD5CC6"/>
    <w:rsid w:val="00BD6DBB"/>
    <w:rsid w:val="00BD71CC"/>
    <w:rsid w:val="00BD7A24"/>
    <w:rsid w:val="00BD7BAF"/>
    <w:rsid w:val="00BD7DB1"/>
    <w:rsid w:val="00BE0015"/>
    <w:rsid w:val="00BE0D01"/>
    <w:rsid w:val="00BE131D"/>
    <w:rsid w:val="00BE18E0"/>
    <w:rsid w:val="00BE1B50"/>
    <w:rsid w:val="00BE2DC8"/>
    <w:rsid w:val="00BE575E"/>
    <w:rsid w:val="00BE5882"/>
    <w:rsid w:val="00BE60EA"/>
    <w:rsid w:val="00BE6637"/>
    <w:rsid w:val="00BE6905"/>
    <w:rsid w:val="00BE6B2D"/>
    <w:rsid w:val="00BE6E6D"/>
    <w:rsid w:val="00BF0173"/>
    <w:rsid w:val="00BF033A"/>
    <w:rsid w:val="00BF0773"/>
    <w:rsid w:val="00BF16B8"/>
    <w:rsid w:val="00BF1F39"/>
    <w:rsid w:val="00BF1FAD"/>
    <w:rsid w:val="00BF3277"/>
    <w:rsid w:val="00BF3597"/>
    <w:rsid w:val="00BF39CD"/>
    <w:rsid w:val="00BF41CC"/>
    <w:rsid w:val="00BF4ED3"/>
    <w:rsid w:val="00BF548D"/>
    <w:rsid w:val="00BF7269"/>
    <w:rsid w:val="00BF7EDB"/>
    <w:rsid w:val="00BF7EF9"/>
    <w:rsid w:val="00C00158"/>
    <w:rsid w:val="00C0034E"/>
    <w:rsid w:val="00C007F3"/>
    <w:rsid w:val="00C016BA"/>
    <w:rsid w:val="00C02922"/>
    <w:rsid w:val="00C02E34"/>
    <w:rsid w:val="00C02F4C"/>
    <w:rsid w:val="00C0394A"/>
    <w:rsid w:val="00C03EF2"/>
    <w:rsid w:val="00C04197"/>
    <w:rsid w:val="00C043FD"/>
    <w:rsid w:val="00C045AC"/>
    <w:rsid w:val="00C05ABC"/>
    <w:rsid w:val="00C0663B"/>
    <w:rsid w:val="00C06F46"/>
    <w:rsid w:val="00C07711"/>
    <w:rsid w:val="00C10B33"/>
    <w:rsid w:val="00C10FBF"/>
    <w:rsid w:val="00C11A9C"/>
    <w:rsid w:val="00C11ECA"/>
    <w:rsid w:val="00C1228D"/>
    <w:rsid w:val="00C13561"/>
    <w:rsid w:val="00C13594"/>
    <w:rsid w:val="00C1452E"/>
    <w:rsid w:val="00C14DCE"/>
    <w:rsid w:val="00C14EA0"/>
    <w:rsid w:val="00C14F93"/>
    <w:rsid w:val="00C15CFA"/>
    <w:rsid w:val="00C176DB"/>
    <w:rsid w:val="00C17FD7"/>
    <w:rsid w:val="00C20682"/>
    <w:rsid w:val="00C20837"/>
    <w:rsid w:val="00C20865"/>
    <w:rsid w:val="00C21D40"/>
    <w:rsid w:val="00C21F32"/>
    <w:rsid w:val="00C224E9"/>
    <w:rsid w:val="00C22786"/>
    <w:rsid w:val="00C2293A"/>
    <w:rsid w:val="00C24131"/>
    <w:rsid w:val="00C266BC"/>
    <w:rsid w:val="00C26D86"/>
    <w:rsid w:val="00C27ED2"/>
    <w:rsid w:val="00C27F5D"/>
    <w:rsid w:val="00C318BB"/>
    <w:rsid w:val="00C31DC7"/>
    <w:rsid w:val="00C323BF"/>
    <w:rsid w:val="00C329F5"/>
    <w:rsid w:val="00C33C7C"/>
    <w:rsid w:val="00C3451C"/>
    <w:rsid w:val="00C346FE"/>
    <w:rsid w:val="00C3490F"/>
    <w:rsid w:val="00C4075F"/>
    <w:rsid w:val="00C41901"/>
    <w:rsid w:val="00C419FE"/>
    <w:rsid w:val="00C41ECB"/>
    <w:rsid w:val="00C41EE9"/>
    <w:rsid w:val="00C42194"/>
    <w:rsid w:val="00C4219F"/>
    <w:rsid w:val="00C4247F"/>
    <w:rsid w:val="00C43275"/>
    <w:rsid w:val="00C4379B"/>
    <w:rsid w:val="00C44139"/>
    <w:rsid w:val="00C44225"/>
    <w:rsid w:val="00C45543"/>
    <w:rsid w:val="00C45A88"/>
    <w:rsid w:val="00C4604E"/>
    <w:rsid w:val="00C46305"/>
    <w:rsid w:val="00C505B7"/>
    <w:rsid w:val="00C51190"/>
    <w:rsid w:val="00C5123D"/>
    <w:rsid w:val="00C52090"/>
    <w:rsid w:val="00C52259"/>
    <w:rsid w:val="00C52C6D"/>
    <w:rsid w:val="00C52E24"/>
    <w:rsid w:val="00C53D7E"/>
    <w:rsid w:val="00C540CF"/>
    <w:rsid w:val="00C543AB"/>
    <w:rsid w:val="00C55A77"/>
    <w:rsid w:val="00C576FA"/>
    <w:rsid w:val="00C60406"/>
    <w:rsid w:val="00C6079A"/>
    <w:rsid w:val="00C60992"/>
    <w:rsid w:val="00C6102F"/>
    <w:rsid w:val="00C61573"/>
    <w:rsid w:val="00C61E1F"/>
    <w:rsid w:val="00C62417"/>
    <w:rsid w:val="00C6242C"/>
    <w:rsid w:val="00C62D4C"/>
    <w:rsid w:val="00C63461"/>
    <w:rsid w:val="00C6390E"/>
    <w:rsid w:val="00C64566"/>
    <w:rsid w:val="00C64AAD"/>
    <w:rsid w:val="00C64FD3"/>
    <w:rsid w:val="00C661DC"/>
    <w:rsid w:val="00C66A30"/>
    <w:rsid w:val="00C6752B"/>
    <w:rsid w:val="00C67948"/>
    <w:rsid w:val="00C710DF"/>
    <w:rsid w:val="00C7110B"/>
    <w:rsid w:val="00C71584"/>
    <w:rsid w:val="00C71C85"/>
    <w:rsid w:val="00C7235B"/>
    <w:rsid w:val="00C729E8"/>
    <w:rsid w:val="00C7316B"/>
    <w:rsid w:val="00C73919"/>
    <w:rsid w:val="00C739B2"/>
    <w:rsid w:val="00C73CAA"/>
    <w:rsid w:val="00C742FF"/>
    <w:rsid w:val="00C74B51"/>
    <w:rsid w:val="00C761F7"/>
    <w:rsid w:val="00C76302"/>
    <w:rsid w:val="00C76E73"/>
    <w:rsid w:val="00C76F15"/>
    <w:rsid w:val="00C77835"/>
    <w:rsid w:val="00C77B22"/>
    <w:rsid w:val="00C80DCC"/>
    <w:rsid w:val="00C818DF"/>
    <w:rsid w:val="00C819EF"/>
    <w:rsid w:val="00C81C05"/>
    <w:rsid w:val="00C81E40"/>
    <w:rsid w:val="00C83D30"/>
    <w:rsid w:val="00C84963"/>
    <w:rsid w:val="00C84D90"/>
    <w:rsid w:val="00C8509E"/>
    <w:rsid w:val="00C857F3"/>
    <w:rsid w:val="00C85EDB"/>
    <w:rsid w:val="00C86654"/>
    <w:rsid w:val="00C908DF"/>
    <w:rsid w:val="00C90A85"/>
    <w:rsid w:val="00C90AFD"/>
    <w:rsid w:val="00C91B35"/>
    <w:rsid w:val="00C92140"/>
    <w:rsid w:val="00C9236B"/>
    <w:rsid w:val="00C923C0"/>
    <w:rsid w:val="00C92454"/>
    <w:rsid w:val="00C92D54"/>
    <w:rsid w:val="00C92E42"/>
    <w:rsid w:val="00C9338A"/>
    <w:rsid w:val="00C9360F"/>
    <w:rsid w:val="00C93A53"/>
    <w:rsid w:val="00C957ED"/>
    <w:rsid w:val="00C961FB"/>
    <w:rsid w:val="00C96DC2"/>
    <w:rsid w:val="00C97DD5"/>
    <w:rsid w:val="00CA0A5E"/>
    <w:rsid w:val="00CA0FEA"/>
    <w:rsid w:val="00CA1027"/>
    <w:rsid w:val="00CA1524"/>
    <w:rsid w:val="00CA1A92"/>
    <w:rsid w:val="00CA1BEE"/>
    <w:rsid w:val="00CA1CF0"/>
    <w:rsid w:val="00CA26BD"/>
    <w:rsid w:val="00CA2C39"/>
    <w:rsid w:val="00CA3543"/>
    <w:rsid w:val="00CA384C"/>
    <w:rsid w:val="00CA46B1"/>
    <w:rsid w:val="00CA4BC4"/>
    <w:rsid w:val="00CA4F83"/>
    <w:rsid w:val="00CA5014"/>
    <w:rsid w:val="00CA6007"/>
    <w:rsid w:val="00CA683D"/>
    <w:rsid w:val="00CA78FF"/>
    <w:rsid w:val="00CA7926"/>
    <w:rsid w:val="00CA7A73"/>
    <w:rsid w:val="00CB069C"/>
    <w:rsid w:val="00CB0B31"/>
    <w:rsid w:val="00CB0B39"/>
    <w:rsid w:val="00CB136F"/>
    <w:rsid w:val="00CB158F"/>
    <w:rsid w:val="00CB2BBA"/>
    <w:rsid w:val="00CB348D"/>
    <w:rsid w:val="00CB38DC"/>
    <w:rsid w:val="00CB3F06"/>
    <w:rsid w:val="00CB4D2B"/>
    <w:rsid w:val="00CB525E"/>
    <w:rsid w:val="00CB569B"/>
    <w:rsid w:val="00CB5F45"/>
    <w:rsid w:val="00CB6538"/>
    <w:rsid w:val="00CC002A"/>
    <w:rsid w:val="00CC0500"/>
    <w:rsid w:val="00CC116A"/>
    <w:rsid w:val="00CC132C"/>
    <w:rsid w:val="00CC15ED"/>
    <w:rsid w:val="00CC16A1"/>
    <w:rsid w:val="00CC2CDF"/>
    <w:rsid w:val="00CC43F9"/>
    <w:rsid w:val="00CD09A3"/>
    <w:rsid w:val="00CD0A1D"/>
    <w:rsid w:val="00CD1BA3"/>
    <w:rsid w:val="00CD1F3C"/>
    <w:rsid w:val="00CD252C"/>
    <w:rsid w:val="00CD2C3B"/>
    <w:rsid w:val="00CD2EB8"/>
    <w:rsid w:val="00CD62B1"/>
    <w:rsid w:val="00CD69CB"/>
    <w:rsid w:val="00CD722C"/>
    <w:rsid w:val="00CD72BE"/>
    <w:rsid w:val="00CD7379"/>
    <w:rsid w:val="00CD7A2E"/>
    <w:rsid w:val="00CE1460"/>
    <w:rsid w:val="00CE155A"/>
    <w:rsid w:val="00CE16D4"/>
    <w:rsid w:val="00CE3012"/>
    <w:rsid w:val="00CE3454"/>
    <w:rsid w:val="00CE5009"/>
    <w:rsid w:val="00CE5321"/>
    <w:rsid w:val="00CE581F"/>
    <w:rsid w:val="00CE5CE0"/>
    <w:rsid w:val="00CE6325"/>
    <w:rsid w:val="00CE6F1F"/>
    <w:rsid w:val="00CE6FEA"/>
    <w:rsid w:val="00CE70C8"/>
    <w:rsid w:val="00CE7377"/>
    <w:rsid w:val="00CE7421"/>
    <w:rsid w:val="00CE7911"/>
    <w:rsid w:val="00CE7F3A"/>
    <w:rsid w:val="00CF0796"/>
    <w:rsid w:val="00CF0F13"/>
    <w:rsid w:val="00CF10D3"/>
    <w:rsid w:val="00CF204B"/>
    <w:rsid w:val="00CF25AD"/>
    <w:rsid w:val="00CF25FA"/>
    <w:rsid w:val="00CF41B8"/>
    <w:rsid w:val="00CF4E32"/>
    <w:rsid w:val="00CF4F7F"/>
    <w:rsid w:val="00CF5CFF"/>
    <w:rsid w:val="00CF5DB0"/>
    <w:rsid w:val="00CF5E28"/>
    <w:rsid w:val="00CF60CB"/>
    <w:rsid w:val="00CF6287"/>
    <w:rsid w:val="00CF6C41"/>
    <w:rsid w:val="00CF6C45"/>
    <w:rsid w:val="00D00183"/>
    <w:rsid w:val="00D00679"/>
    <w:rsid w:val="00D01154"/>
    <w:rsid w:val="00D013DE"/>
    <w:rsid w:val="00D01B4B"/>
    <w:rsid w:val="00D02908"/>
    <w:rsid w:val="00D02917"/>
    <w:rsid w:val="00D031AB"/>
    <w:rsid w:val="00D035EA"/>
    <w:rsid w:val="00D06228"/>
    <w:rsid w:val="00D06679"/>
    <w:rsid w:val="00D069B3"/>
    <w:rsid w:val="00D071F7"/>
    <w:rsid w:val="00D07AF2"/>
    <w:rsid w:val="00D10206"/>
    <w:rsid w:val="00D1069A"/>
    <w:rsid w:val="00D10A96"/>
    <w:rsid w:val="00D10AE2"/>
    <w:rsid w:val="00D12C20"/>
    <w:rsid w:val="00D13968"/>
    <w:rsid w:val="00D13A9F"/>
    <w:rsid w:val="00D14F9D"/>
    <w:rsid w:val="00D16D6F"/>
    <w:rsid w:val="00D17183"/>
    <w:rsid w:val="00D17F82"/>
    <w:rsid w:val="00D21125"/>
    <w:rsid w:val="00D21C31"/>
    <w:rsid w:val="00D222D5"/>
    <w:rsid w:val="00D22980"/>
    <w:rsid w:val="00D23BAA"/>
    <w:rsid w:val="00D23C30"/>
    <w:rsid w:val="00D24270"/>
    <w:rsid w:val="00D24BCD"/>
    <w:rsid w:val="00D24F2D"/>
    <w:rsid w:val="00D2506C"/>
    <w:rsid w:val="00D25281"/>
    <w:rsid w:val="00D30BE8"/>
    <w:rsid w:val="00D310B2"/>
    <w:rsid w:val="00D31B7F"/>
    <w:rsid w:val="00D32505"/>
    <w:rsid w:val="00D328DE"/>
    <w:rsid w:val="00D33C3C"/>
    <w:rsid w:val="00D35831"/>
    <w:rsid w:val="00D36327"/>
    <w:rsid w:val="00D366D2"/>
    <w:rsid w:val="00D37222"/>
    <w:rsid w:val="00D37D9D"/>
    <w:rsid w:val="00D40056"/>
    <w:rsid w:val="00D40D54"/>
    <w:rsid w:val="00D42917"/>
    <w:rsid w:val="00D4375B"/>
    <w:rsid w:val="00D4381A"/>
    <w:rsid w:val="00D43C99"/>
    <w:rsid w:val="00D44193"/>
    <w:rsid w:val="00D44FC1"/>
    <w:rsid w:val="00D4564D"/>
    <w:rsid w:val="00D458DD"/>
    <w:rsid w:val="00D45D92"/>
    <w:rsid w:val="00D474A0"/>
    <w:rsid w:val="00D47976"/>
    <w:rsid w:val="00D51248"/>
    <w:rsid w:val="00D51CAE"/>
    <w:rsid w:val="00D51D95"/>
    <w:rsid w:val="00D51F99"/>
    <w:rsid w:val="00D5252D"/>
    <w:rsid w:val="00D53A9C"/>
    <w:rsid w:val="00D54345"/>
    <w:rsid w:val="00D54776"/>
    <w:rsid w:val="00D55DED"/>
    <w:rsid w:val="00D565EF"/>
    <w:rsid w:val="00D567CB"/>
    <w:rsid w:val="00D56813"/>
    <w:rsid w:val="00D56EDA"/>
    <w:rsid w:val="00D572D9"/>
    <w:rsid w:val="00D57578"/>
    <w:rsid w:val="00D57BC9"/>
    <w:rsid w:val="00D57EEA"/>
    <w:rsid w:val="00D57FB1"/>
    <w:rsid w:val="00D60A0A"/>
    <w:rsid w:val="00D6189C"/>
    <w:rsid w:val="00D623CE"/>
    <w:rsid w:val="00D63096"/>
    <w:rsid w:val="00D631F9"/>
    <w:rsid w:val="00D63741"/>
    <w:rsid w:val="00D638C1"/>
    <w:rsid w:val="00D63E08"/>
    <w:rsid w:val="00D645C7"/>
    <w:rsid w:val="00D6474F"/>
    <w:rsid w:val="00D656AB"/>
    <w:rsid w:val="00D65F32"/>
    <w:rsid w:val="00D6618B"/>
    <w:rsid w:val="00D661CF"/>
    <w:rsid w:val="00D6710F"/>
    <w:rsid w:val="00D70282"/>
    <w:rsid w:val="00D70E86"/>
    <w:rsid w:val="00D7155C"/>
    <w:rsid w:val="00D719A4"/>
    <w:rsid w:val="00D71A6D"/>
    <w:rsid w:val="00D72D0A"/>
    <w:rsid w:val="00D73341"/>
    <w:rsid w:val="00D73EB5"/>
    <w:rsid w:val="00D74315"/>
    <w:rsid w:val="00D74A3A"/>
    <w:rsid w:val="00D7569C"/>
    <w:rsid w:val="00D75922"/>
    <w:rsid w:val="00D75AE0"/>
    <w:rsid w:val="00D763CE"/>
    <w:rsid w:val="00D7640C"/>
    <w:rsid w:val="00D7655E"/>
    <w:rsid w:val="00D7673F"/>
    <w:rsid w:val="00D768DD"/>
    <w:rsid w:val="00D76B85"/>
    <w:rsid w:val="00D76E58"/>
    <w:rsid w:val="00D777A8"/>
    <w:rsid w:val="00D80D6D"/>
    <w:rsid w:val="00D80E2A"/>
    <w:rsid w:val="00D8116C"/>
    <w:rsid w:val="00D81620"/>
    <w:rsid w:val="00D818A1"/>
    <w:rsid w:val="00D829F9"/>
    <w:rsid w:val="00D82A82"/>
    <w:rsid w:val="00D82D36"/>
    <w:rsid w:val="00D837B0"/>
    <w:rsid w:val="00D83A62"/>
    <w:rsid w:val="00D844FA"/>
    <w:rsid w:val="00D857F2"/>
    <w:rsid w:val="00D85AC3"/>
    <w:rsid w:val="00D869E9"/>
    <w:rsid w:val="00D86DC5"/>
    <w:rsid w:val="00D87C45"/>
    <w:rsid w:val="00D87E3D"/>
    <w:rsid w:val="00D902CD"/>
    <w:rsid w:val="00D904E4"/>
    <w:rsid w:val="00D91028"/>
    <w:rsid w:val="00D913C6"/>
    <w:rsid w:val="00D913CF"/>
    <w:rsid w:val="00D91549"/>
    <w:rsid w:val="00D9304F"/>
    <w:rsid w:val="00D93228"/>
    <w:rsid w:val="00D93C78"/>
    <w:rsid w:val="00D93E6D"/>
    <w:rsid w:val="00D94E23"/>
    <w:rsid w:val="00D94FD4"/>
    <w:rsid w:val="00D9585E"/>
    <w:rsid w:val="00D959F5"/>
    <w:rsid w:val="00D9692A"/>
    <w:rsid w:val="00D973C7"/>
    <w:rsid w:val="00D978DE"/>
    <w:rsid w:val="00D979B4"/>
    <w:rsid w:val="00D97D75"/>
    <w:rsid w:val="00DA0619"/>
    <w:rsid w:val="00DA11C4"/>
    <w:rsid w:val="00DA1BDA"/>
    <w:rsid w:val="00DA31B9"/>
    <w:rsid w:val="00DA410F"/>
    <w:rsid w:val="00DA44A8"/>
    <w:rsid w:val="00DA4972"/>
    <w:rsid w:val="00DA68EB"/>
    <w:rsid w:val="00DA740A"/>
    <w:rsid w:val="00DA7469"/>
    <w:rsid w:val="00DA77A4"/>
    <w:rsid w:val="00DA7E42"/>
    <w:rsid w:val="00DB0064"/>
    <w:rsid w:val="00DB03A2"/>
    <w:rsid w:val="00DB101D"/>
    <w:rsid w:val="00DB19A8"/>
    <w:rsid w:val="00DB30BD"/>
    <w:rsid w:val="00DB3510"/>
    <w:rsid w:val="00DB3E31"/>
    <w:rsid w:val="00DB3F44"/>
    <w:rsid w:val="00DB3FD7"/>
    <w:rsid w:val="00DB40F4"/>
    <w:rsid w:val="00DB4C7E"/>
    <w:rsid w:val="00DB5338"/>
    <w:rsid w:val="00DB592F"/>
    <w:rsid w:val="00DB6090"/>
    <w:rsid w:val="00DB7870"/>
    <w:rsid w:val="00DB7D75"/>
    <w:rsid w:val="00DB7F21"/>
    <w:rsid w:val="00DC09B7"/>
    <w:rsid w:val="00DC0D0A"/>
    <w:rsid w:val="00DC2AD7"/>
    <w:rsid w:val="00DC2E08"/>
    <w:rsid w:val="00DC3106"/>
    <w:rsid w:val="00DC4CEE"/>
    <w:rsid w:val="00DC56CC"/>
    <w:rsid w:val="00DC57EC"/>
    <w:rsid w:val="00DC6545"/>
    <w:rsid w:val="00DC68C3"/>
    <w:rsid w:val="00DC6AB5"/>
    <w:rsid w:val="00DD02A6"/>
    <w:rsid w:val="00DD03E8"/>
    <w:rsid w:val="00DD103A"/>
    <w:rsid w:val="00DD1124"/>
    <w:rsid w:val="00DD1DA6"/>
    <w:rsid w:val="00DD25F6"/>
    <w:rsid w:val="00DD266E"/>
    <w:rsid w:val="00DD27E1"/>
    <w:rsid w:val="00DD2BAB"/>
    <w:rsid w:val="00DD3287"/>
    <w:rsid w:val="00DD4596"/>
    <w:rsid w:val="00DD63B0"/>
    <w:rsid w:val="00DD7DE3"/>
    <w:rsid w:val="00DD7E21"/>
    <w:rsid w:val="00DD7F97"/>
    <w:rsid w:val="00DD7FD2"/>
    <w:rsid w:val="00DE08E6"/>
    <w:rsid w:val="00DE19C6"/>
    <w:rsid w:val="00DE1C1A"/>
    <w:rsid w:val="00DE2230"/>
    <w:rsid w:val="00DE2DA3"/>
    <w:rsid w:val="00DE30DC"/>
    <w:rsid w:val="00DE3B21"/>
    <w:rsid w:val="00DE4279"/>
    <w:rsid w:val="00DE4D3A"/>
    <w:rsid w:val="00DE4FFF"/>
    <w:rsid w:val="00DE5BDD"/>
    <w:rsid w:val="00DE6728"/>
    <w:rsid w:val="00DE6DD1"/>
    <w:rsid w:val="00DE7C2E"/>
    <w:rsid w:val="00DF0181"/>
    <w:rsid w:val="00DF084F"/>
    <w:rsid w:val="00DF0D47"/>
    <w:rsid w:val="00DF10FC"/>
    <w:rsid w:val="00DF22CF"/>
    <w:rsid w:val="00DF238E"/>
    <w:rsid w:val="00DF23D1"/>
    <w:rsid w:val="00DF26D9"/>
    <w:rsid w:val="00DF31C0"/>
    <w:rsid w:val="00DF3410"/>
    <w:rsid w:val="00DF342D"/>
    <w:rsid w:val="00DF34FE"/>
    <w:rsid w:val="00DF4075"/>
    <w:rsid w:val="00DF43CC"/>
    <w:rsid w:val="00DF474A"/>
    <w:rsid w:val="00DF4D47"/>
    <w:rsid w:val="00DF552C"/>
    <w:rsid w:val="00DF76A9"/>
    <w:rsid w:val="00DF787E"/>
    <w:rsid w:val="00DF7EC0"/>
    <w:rsid w:val="00E00B77"/>
    <w:rsid w:val="00E015EA"/>
    <w:rsid w:val="00E0175C"/>
    <w:rsid w:val="00E01D74"/>
    <w:rsid w:val="00E02184"/>
    <w:rsid w:val="00E025AF"/>
    <w:rsid w:val="00E03787"/>
    <w:rsid w:val="00E052EC"/>
    <w:rsid w:val="00E05519"/>
    <w:rsid w:val="00E061C4"/>
    <w:rsid w:val="00E06244"/>
    <w:rsid w:val="00E06770"/>
    <w:rsid w:val="00E06D83"/>
    <w:rsid w:val="00E072E6"/>
    <w:rsid w:val="00E07711"/>
    <w:rsid w:val="00E07B04"/>
    <w:rsid w:val="00E07B97"/>
    <w:rsid w:val="00E07CE4"/>
    <w:rsid w:val="00E10123"/>
    <w:rsid w:val="00E1180C"/>
    <w:rsid w:val="00E11A29"/>
    <w:rsid w:val="00E11CC9"/>
    <w:rsid w:val="00E13035"/>
    <w:rsid w:val="00E13E94"/>
    <w:rsid w:val="00E144B3"/>
    <w:rsid w:val="00E14877"/>
    <w:rsid w:val="00E148DD"/>
    <w:rsid w:val="00E14FFA"/>
    <w:rsid w:val="00E15B6A"/>
    <w:rsid w:val="00E165FD"/>
    <w:rsid w:val="00E169D8"/>
    <w:rsid w:val="00E2098D"/>
    <w:rsid w:val="00E20C6D"/>
    <w:rsid w:val="00E20DF1"/>
    <w:rsid w:val="00E21498"/>
    <w:rsid w:val="00E2157D"/>
    <w:rsid w:val="00E21CAB"/>
    <w:rsid w:val="00E221E2"/>
    <w:rsid w:val="00E23045"/>
    <w:rsid w:val="00E24349"/>
    <w:rsid w:val="00E245A6"/>
    <w:rsid w:val="00E25AA9"/>
    <w:rsid w:val="00E25F02"/>
    <w:rsid w:val="00E268A0"/>
    <w:rsid w:val="00E26921"/>
    <w:rsid w:val="00E270A1"/>
    <w:rsid w:val="00E2727B"/>
    <w:rsid w:val="00E30CA0"/>
    <w:rsid w:val="00E311FF"/>
    <w:rsid w:val="00E31B1B"/>
    <w:rsid w:val="00E3210D"/>
    <w:rsid w:val="00E32EAF"/>
    <w:rsid w:val="00E337F0"/>
    <w:rsid w:val="00E34BB5"/>
    <w:rsid w:val="00E35261"/>
    <w:rsid w:val="00E3613F"/>
    <w:rsid w:val="00E36172"/>
    <w:rsid w:val="00E36E3C"/>
    <w:rsid w:val="00E37172"/>
    <w:rsid w:val="00E376DD"/>
    <w:rsid w:val="00E41E46"/>
    <w:rsid w:val="00E422D2"/>
    <w:rsid w:val="00E42868"/>
    <w:rsid w:val="00E428A9"/>
    <w:rsid w:val="00E42DB3"/>
    <w:rsid w:val="00E43DF1"/>
    <w:rsid w:val="00E4414E"/>
    <w:rsid w:val="00E4457E"/>
    <w:rsid w:val="00E44DD0"/>
    <w:rsid w:val="00E44ECC"/>
    <w:rsid w:val="00E451EB"/>
    <w:rsid w:val="00E45B4F"/>
    <w:rsid w:val="00E45D49"/>
    <w:rsid w:val="00E50763"/>
    <w:rsid w:val="00E513F9"/>
    <w:rsid w:val="00E514ED"/>
    <w:rsid w:val="00E51552"/>
    <w:rsid w:val="00E522BE"/>
    <w:rsid w:val="00E523FB"/>
    <w:rsid w:val="00E52EEF"/>
    <w:rsid w:val="00E52F35"/>
    <w:rsid w:val="00E5419B"/>
    <w:rsid w:val="00E5442B"/>
    <w:rsid w:val="00E54812"/>
    <w:rsid w:val="00E54BF2"/>
    <w:rsid w:val="00E57D41"/>
    <w:rsid w:val="00E61839"/>
    <w:rsid w:val="00E6187B"/>
    <w:rsid w:val="00E61B50"/>
    <w:rsid w:val="00E61E2C"/>
    <w:rsid w:val="00E61E2F"/>
    <w:rsid w:val="00E61F26"/>
    <w:rsid w:val="00E634EF"/>
    <w:rsid w:val="00E63961"/>
    <w:rsid w:val="00E65444"/>
    <w:rsid w:val="00E65BA1"/>
    <w:rsid w:val="00E65F80"/>
    <w:rsid w:val="00E665CC"/>
    <w:rsid w:val="00E6728A"/>
    <w:rsid w:val="00E70052"/>
    <w:rsid w:val="00E701D2"/>
    <w:rsid w:val="00E70509"/>
    <w:rsid w:val="00E70786"/>
    <w:rsid w:val="00E7112A"/>
    <w:rsid w:val="00E712AB"/>
    <w:rsid w:val="00E7135E"/>
    <w:rsid w:val="00E71E34"/>
    <w:rsid w:val="00E72315"/>
    <w:rsid w:val="00E7278F"/>
    <w:rsid w:val="00E72CEB"/>
    <w:rsid w:val="00E72F3E"/>
    <w:rsid w:val="00E7336A"/>
    <w:rsid w:val="00E739E9"/>
    <w:rsid w:val="00E73D12"/>
    <w:rsid w:val="00E74382"/>
    <w:rsid w:val="00E7548D"/>
    <w:rsid w:val="00E75C44"/>
    <w:rsid w:val="00E765B5"/>
    <w:rsid w:val="00E80001"/>
    <w:rsid w:val="00E8013B"/>
    <w:rsid w:val="00E81318"/>
    <w:rsid w:val="00E81EF2"/>
    <w:rsid w:val="00E824B4"/>
    <w:rsid w:val="00E825E6"/>
    <w:rsid w:val="00E82E3E"/>
    <w:rsid w:val="00E82F91"/>
    <w:rsid w:val="00E8307D"/>
    <w:rsid w:val="00E83849"/>
    <w:rsid w:val="00E84964"/>
    <w:rsid w:val="00E852AF"/>
    <w:rsid w:val="00E858AD"/>
    <w:rsid w:val="00E859FE"/>
    <w:rsid w:val="00E85CEA"/>
    <w:rsid w:val="00E873FE"/>
    <w:rsid w:val="00E878ED"/>
    <w:rsid w:val="00E90038"/>
    <w:rsid w:val="00E9138F"/>
    <w:rsid w:val="00E938A7"/>
    <w:rsid w:val="00E942C1"/>
    <w:rsid w:val="00E94E4E"/>
    <w:rsid w:val="00E95EDF"/>
    <w:rsid w:val="00E96082"/>
    <w:rsid w:val="00E966CA"/>
    <w:rsid w:val="00E968AD"/>
    <w:rsid w:val="00E96956"/>
    <w:rsid w:val="00E96D08"/>
    <w:rsid w:val="00E96D34"/>
    <w:rsid w:val="00E96D7E"/>
    <w:rsid w:val="00E972C2"/>
    <w:rsid w:val="00EA04A2"/>
    <w:rsid w:val="00EA1399"/>
    <w:rsid w:val="00EA1F43"/>
    <w:rsid w:val="00EA2060"/>
    <w:rsid w:val="00EA26AB"/>
    <w:rsid w:val="00EA2919"/>
    <w:rsid w:val="00EA2C49"/>
    <w:rsid w:val="00EA2C4C"/>
    <w:rsid w:val="00EA30A0"/>
    <w:rsid w:val="00EA38A4"/>
    <w:rsid w:val="00EA390C"/>
    <w:rsid w:val="00EA3A7F"/>
    <w:rsid w:val="00EA5158"/>
    <w:rsid w:val="00EA65A8"/>
    <w:rsid w:val="00EA6C7D"/>
    <w:rsid w:val="00EA768D"/>
    <w:rsid w:val="00EA7B50"/>
    <w:rsid w:val="00EB02A9"/>
    <w:rsid w:val="00EB0981"/>
    <w:rsid w:val="00EB12E1"/>
    <w:rsid w:val="00EB14CF"/>
    <w:rsid w:val="00EB1DBE"/>
    <w:rsid w:val="00EB1E1D"/>
    <w:rsid w:val="00EB2065"/>
    <w:rsid w:val="00EB21B1"/>
    <w:rsid w:val="00EB2D56"/>
    <w:rsid w:val="00EB2F2F"/>
    <w:rsid w:val="00EB34B6"/>
    <w:rsid w:val="00EB34F9"/>
    <w:rsid w:val="00EB4D3A"/>
    <w:rsid w:val="00EB4F33"/>
    <w:rsid w:val="00EB55C3"/>
    <w:rsid w:val="00EB5653"/>
    <w:rsid w:val="00EB5C39"/>
    <w:rsid w:val="00EB5CB8"/>
    <w:rsid w:val="00EB6576"/>
    <w:rsid w:val="00EB6AA0"/>
    <w:rsid w:val="00EB6DA3"/>
    <w:rsid w:val="00EB70C1"/>
    <w:rsid w:val="00EB76DF"/>
    <w:rsid w:val="00EB783C"/>
    <w:rsid w:val="00EB7A94"/>
    <w:rsid w:val="00EB7BE3"/>
    <w:rsid w:val="00EB7D64"/>
    <w:rsid w:val="00EC0A27"/>
    <w:rsid w:val="00EC0D5E"/>
    <w:rsid w:val="00EC0EA6"/>
    <w:rsid w:val="00EC2253"/>
    <w:rsid w:val="00EC3577"/>
    <w:rsid w:val="00EC3DBC"/>
    <w:rsid w:val="00EC3DE6"/>
    <w:rsid w:val="00EC3E3D"/>
    <w:rsid w:val="00EC4840"/>
    <w:rsid w:val="00EC5478"/>
    <w:rsid w:val="00EC54F6"/>
    <w:rsid w:val="00EC565C"/>
    <w:rsid w:val="00EC6972"/>
    <w:rsid w:val="00EC6D18"/>
    <w:rsid w:val="00EC6D5A"/>
    <w:rsid w:val="00EC711C"/>
    <w:rsid w:val="00EC7973"/>
    <w:rsid w:val="00EC7A56"/>
    <w:rsid w:val="00ED0269"/>
    <w:rsid w:val="00ED034B"/>
    <w:rsid w:val="00ED0835"/>
    <w:rsid w:val="00ED1481"/>
    <w:rsid w:val="00ED15D4"/>
    <w:rsid w:val="00ED3292"/>
    <w:rsid w:val="00ED3559"/>
    <w:rsid w:val="00ED499A"/>
    <w:rsid w:val="00ED5490"/>
    <w:rsid w:val="00ED5601"/>
    <w:rsid w:val="00ED5D5E"/>
    <w:rsid w:val="00ED687F"/>
    <w:rsid w:val="00ED7216"/>
    <w:rsid w:val="00ED7695"/>
    <w:rsid w:val="00ED7C1D"/>
    <w:rsid w:val="00EE09FD"/>
    <w:rsid w:val="00EE0C01"/>
    <w:rsid w:val="00EE1F89"/>
    <w:rsid w:val="00EE29EF"/>
    <w:rsid w:val="00EE36BB"/>
    <w:rsid w:val="00EE41D8"/>
    <w:rsid w:val="00EE430F"/>
    <w:rsid w:val="00EE506F"/>
    <w:rsid w:val="00EE66BD"/>
    <w:rsid w:val="00EE70AC"/>
    <w:rsid w:val="00EF10F7"/>
    <w:rsid w:val="00EF127D"/>
    <w:rsid w:val="00EF1B7C"/>
    <w:rsid w:val="00EF1D1A"/>
    <w:rsid w:val="00EF1DA9"/>
    <w:rsid w:val="00EF20F6"/>
    <w:rsid w:val="00EF2583"/>
    <w:rsid w:val="00EF377D"/>
    <w:rsid w:val="00EF4B64"/>
    <w:rsid w:val="00EF56DE"/>
    <w:rsid w:val="00EF5967"/>
    <w:rsid w:val="00EF61AE"/>
    <w:rsid w:val="00EF61C1"/>
    <w:rsid w:val="00EF727B"/>
    <w:rsid w:val="00EF7545"/>
    <w:rsid w:val="00EF79E9"/>
    <w:rsid w:val="00F00D52"/>
    <w:rsid w:val="00F015DE"/>
    <w:rsid w:val="00F02D32"/>
    <w:rsid w:val="00F03532"/>
    <w:rsid w:val="00F03D6F"/>
    <w:rsid w:val="00F046E2"/>
    <w:rsid w:val="00F047AB"/>
    <w:rsid w:val="00F05A40"/>
    <w:rsid w:val="00F065C2"/>
    <w:rsid w:val="00F06C1E"/>
    <w:rsid w:val="00F07BB4"/>
    <w:rsid w:val="00F105DC"/>
    <w:rsid w:val="00F10610"/>
    <w:rsid w:val="00F10989"/>
    <w:rsid w:val="00F1177B"/>
    <w:rsid w:val="00F1397D"/>
    <w:rsid w:val="00F13DC7"/>
    <w:rsid w:val="00F14CF5"/>
    <w:rsid w:val="00F15501"/>
    <w:rsid w:val="00F155B4"/>
    <w:rsid w:val="00F15DEE"/>
    <w:rsid w:val="00F16491"/>
    <w:rsid w:val="00F16602"/>
    <w:rsid w:val="00F17633"/>
    <w:rsid w:val="00F17B95"/>
    <w:rsid w:val="00F17E10"/>
    <w:rsid w:val="00F20F0F"/>
    <w:rsid w:val="00F2128D"/>
    <w:rsid w:val="00F22335"/>
    <w:rsid w:val="00F223A1"/>
    <w:rsid w:val="00F227AA"/>
    <w:rsid w:val="00F22D3A"/>
    <w:rsid w:val="00F23775"/>
    <w:rsid w:val="00F23E4D"/>
    <w:rsid w:val="00F24646"/>
    <w:rsid w:val="00F246C8"/>
    <w:rsid w:val="00F25897"/>
    <w:rsid w:val="00F25CB5"/>
    <w:rsid w:val="00F26311"/>
    <w:rsid w:val="00F26811"/>
    <w:rsid w:val="00F26E3D"/>
    <w:rsid w:val="00F26EEE"/>
    <w:rsid w:val="00F277AD"/>
    <w:rsid w:val="00F30174"/>
    <w:rsid w:val="00F3055C"/>
    <w:rsid w:val="00F3063D"/>
    <w:rsid w:val="00F30FC6"/>
    <w:rsid w:val="00F31356"/>
    <w:rsid w:val="00F31C27"/>
    <w:rsid w:val="00F32146"/>
    <w:rsid w:val="00F322DD"/>
    <w:rsid w:val="00F32810"/>
    <w:rsid w:val="00F331F3"/>
    <w:rsid w:val="00F33F6C"/>
    <w:rsid w:val="00F34AEA"/>
    <w:rsid w:val="00F35496"/>
    <w:rsid w:val="00F35B37"/>
    <w:rsid w:val="00F35FFA"/>
    <w:rsid w:val="00F3631E"/>
    <w:rsid w:val="00F363A7"/>
    <w:rsid w:val="00F36F14"/>
    <w:rsid w:val="00F37078"/>
    <w:rsid w:val="00F37E85"/>
    <w:rsid w:val="00F37FF3"/>
    <w:rsid w:val="00F4086E"/>
    <w:rsid w:val="00F408CC"/>
    <w:rsid w:val="00F40A7C"/>
    <w:rsid w:val="00F417A5"/>
    <w:rsid w:val="00F41C99"/>
    <w:rsid w:val="00F421B1"/>
    <w:rsid w:val="00F42A5F"/>
    <w:rsid w:val="00F42ADF"/>
    <w:rsid w:val="00F42C94"/>
    <w:rsid w:val="00F42D65"/>
    <w:rsid w:val="00F42E47"/>
    <w:rsid w:val="00F430DD"/>
    <w:rsid w:val="00F44856"/>
    <w:rsid w:val="00F449EA"/>
    <w:rsid w:val="00F456FE"/>
    <w:rsid w:val="00F45A6E"/>
    <w:rsid w:val="00F45DA7"/>
    <w:rsid w:val="00F45F5B"/>
    <w:rsid w:val="00F468F6"/>
    <w:rsid w:val="00F47139"/>
    <w:rsid w:val="00F474E5"/>
    <w:rsid w:val="00F47EFA"/>
    <w:rsid w:val="00F50214"/>
    <w:rsid w:val="00F50D29"/>
    <w:rsid w:val="00F511DE"/>
    <w:rsid w:val="00F52A0C"/>
    <w:rsid w:val="00F5382A"/>
    <w:rsid w:val="00F539A5"/>
    <w:rsid w:val="00F53EE2"/>
    <w:rsid w:val="00F5419F"/>
    <w:rsid w:val="00F554A2"/>
    <w:rsid w:val="00F56376"/>
    <w:rsid w:val="00F565C7"/>
    <w:rsid w:val="00F56FE8"/>
    <w:rsid w:val="00F57331"/>
    <w:rsid w:val="00F57880"/>
    <w:rsid w:val="00F603B9"/>
    <w:rsid w:val="00F60410"/>
    <w:rsid w:val="00F605BF"/>
    <w:rsid w:val="00F6073F"/>
    <w:rsid w:val="00F61423"/>
    <w:rsid w:val="00F61DE0"/>
    <w:rsid w:val="00F62FB5"/>
    <w:rsid w:val="00F6357D"/>
    <w:rsid w:val="00F63655"/>
    <w:rsid w:val="00F63825"/>
    <w:rsid w:val="00F6439B"/>
    <w:rsid w:val="00F644A7"/>
    <w:rsid w:val="00F64C36"/>
    <w:rsid w:val="00F65083"/>
    <w:rsid w:val="00F6582B"/>
    <w:rsid w:val="00F65D29"/>
    <w:rsid w:val="00F65F77"/>
    <w:rsid w:val="00F66033"/>
    <w:rsid w:val="00F66149"/>
    <w:rsid w:val="00F66162"/>
    <w:rsid w:val="00F66D02"/>
    <w:rsid w:val="00F66D97"/>
    <w:rsid w:val="00F6788F"/>
    <w:rsid w:val="00F7099D"/>
    <w:rsid w:val="00F70D4E"/>
    <w:rsid w:val="00F70FEB"/>
    <w:rsid w:val="00F71192"/>
    <w:rsid w:val="00F71D61"/>
    <w:rsid w:val="00F72E11"/>
    <w:rsid w:val="00F7393D"/>
    <w:rsid w:val="00F7420D"/>
    <w:rsid w:val="00F745A7"/>
    <w:rsid w:val="00F7480D"/>
    <w:rsid w:val="00F7541C"/>
    <w:rsid w:val="00F7554D"/>
    <w:rsid w:val="00F7581C"/>
    <w:rsid w:val="00F75898"/>
    <w:rsid w:val="00F77966"/>
    <w:rsid w:val="00F8206A"/>
    <w:rsid w:val="00F8207A"/>
    <w:rsid w:val="00F82436"/>
    <w:rsid w:val="00F825A8"/>
    <w:rsid w:val="00F8268C"/>
    <w:rsid w:val="00F82968"/>
    <w:rsid w:val="00F82EFA"/>
    <w:rsid w:val="00F834CC"/>
    <w:rsid w:val="00F84BFD"/>
    <w:rsid w:val="00F84C80"/>
    <w:rsid w:val="00F84E90"/>
    <w:rsid w:val="00F85982"/>
    <w:rsid w:val="00F866A2"/>
    <w:rsid w:val="00F870CD"/>
    <w:rsid w:val="00F878B9"/>
    <w:rsid w:val="00F90A51"/>
    <w:rsid w:val="00F90C79"/>
    <w:rsid w:val="00F91B44"/>
    <w:rsid w:val="00F91D21"/>
    <w:rsid w:val="00F91F4C"/>
    <w:rsid w:val="00F920C0"/>
    <w:rsid w:val="00F93147"/>
    <w:rsid w:val="00F9366A"/>
    <w:rsid w:val="00F939CB"/>
    <w:rsid w:val="00F93FE0"/>
    <w:rsid w:val="00F94BB4"/>
    <w:rsid w:val="00F94EB2"/>
    <w:rsid w:val="00F95933"/>
    <w:rsid w:val="00F95AF3"/>
    <w:rsid w:val="00F95D61"/>
    <w:rsid w:val="00F9614F"/>
    <w:rsid w:val="00F969C3"/>
    <w:rsid w:val="00F96CFE"/>
    <w:rsid w:val="00F96D26"/>
    <w:rsid w:val="00F96E95"/>
    <w:rsid w:val="00FA059D"/>
    <w:rsid w:val="00FA10DE"/>
    <w:rsid w:val="00FA29CA"/>
    <w:rsid w:val="00FA33B1"/>
    <w:rsid w:val="00FA35C3"/>
    <w:rsid w:val="00FA3F8D"/>
    <w:rsid w:val="00FA41A3"/>
    <w:rsid w:val="00FA4838"/>
    <w:rsid w:val="00FA4B08"/>
    <w:rsid w:val="00FA53E0"/>
    <w:rsid w:val="00FA5773"/>
    <w:rsid w:val="00FA6A6D"/>
    <w:rsid w:val="00FA6B8C"/>
    <w:rsid w:val="00FA6F1C"/>
    <w:rsid w:val="00FA74BE"/>
    <w:rsid w:val="00FA7C83"/>
    <w:rsid w:val="00FB1815"/>
    <w:rsid w:val="00FB29BB"/>
    <w:rsid w:val="00FB2D0F"/>
    <w:rsid w:val="00FB394F"/>
    <w:rsid w:val="00FB408D"/>
    <w:rsid w:val="00FB429D"/>
    <w:rsid w:val="00FB5337"/>
    <w:rsid w:val="00FB5D22"/>
    <w:rsid w:val="00FB5F60"/>
    <w:rsid w:val="00FC006C"/>
    <w:rsid w:val="00FC03F3"/>
    <w:rsid w:val="00FC0A75"/>
    <w:rsid w:val="00FC2219"/>
    <w:rsid w:val="00FC2D04"/>
    <w:rsid w:val="00FC2D5C"/>
    <w:rsid w:val="00FC2E36"/>
    <w:rsid w:val="00FC31AE"/>
    <w:rsid w:val="00FC37D5"/>
    <w:rsid w:val="00FC3E19"/>
    <w:rsid w:val="00FC4A25"/>
    <w:rsid w:val="00FC4B53"/>
    <w:rsid w:val="00FC4D80"/>
    <w:rsid w:val="00FC553C"/>
    <w:rsid w:val="00FC5DC5"/>
    <w:rsid w:val="00FC72A8"/>
    <w:rsid w:val="00FC7E4A"/>
    <w:rsid w:val="00FD0323"/>
    <w:rsid w:val="00FD07E5"/>
    <w:rsid w:val="00FD0DE5"/>
    <w:rsid w:val="00FD15B2"/>
    <w:rsid w:val="00FD25D3"/>
    <w:rsid w:val="00FD2DD8"/>
    <w:rsid w:val="00FD36FF"/>
    <w:rsid w:val="00FD47C5"/>
    <w:rsid w:val="00FD5BD8"/>
    <w:rsid w:val="00FD6532"/>
    <w:rsid w:val="00FD69C3"/>
    <w:rsid w:val="00FD6C55"/>
    <w:rsid w:val="00FD76FD"/>
    <w:rsid w:val="00FD7849"/>
    <w:rsid w:val="00FD795D"/>
    <w:rsid w:val="00FD7DAD"/>
    <w:rsid w:val="00FE002D"/>
    <w:rsid w:val="00FE0AEB"/>
    <w:rsid w:val="00FE1759"/>
    <w:rsid w:val="00FE202D"/>
    <w:rsid w:val="00FE228C"/>
    <w:rsid w:val="00FE2B02"/>
    <w:rsid w:val="00FE39E5"/>
    <w:rsid w:val="00FE3DFF"/>
    <w:rsid w:val="00FE46ED"/>
    <w:rsid w:val="00FE52BF"/>
    <w:rsid w:val="00FE54AB"/>
    <w:rsid w:val="00FE5515"/>
    <w:rsid w:val="00FE58D3"/>
    <w:rsid w:val="00FE5D3D"/>
    <w:rsid w:val="00FE6DDB"/>
    <w:rsid w:val="00FF0846"/>
    <w:rsid w:val="00FF0AB8"/>
    <w:rsid w:val="00FF2E33"/>
    <w:rsid w:val="00FF3227"/>
    <w:rsid w:val="00FF378E"/>
    <w:rsid w:val="00FF38AF"/>
    <w:rsid w:val="00FF3D7E"/>
    <w:rsid w:val="00FF48F5"/>
    <w:rsid w:val="00FF5CDA"/>
    <w:rsid w:val="00FF6A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11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4414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4414E"/>
    <w:rPr>
      <w:rFonts w:ascii="Consolas" w:hAnsi="Consolas"/>
      <w:sz w:val="21"/>
      <w:szCs w:val="21"/>
    </w:rPr>
  </w:style>
  <w:style w:type="paragraph" w:customStyle="1" w:styleId="Standardsbodytext">
    <w:name w:val="Standards body text"/>
    <w:basedOn w:val="Normal"/>
    <w:link w:val="StandardsbodytextChar"/>
    <w:rsid w:val="00E4414E"/>
    <w:pPr>
      <w:spacing w:after="0" w:line="240" w:lineRule="auto"/>
    </w:pPr>
    <w:rPr>
      <w:rFonts w:ascii="Arial" w:eastAsia="Times New Roman" w:hAnsi="Arial"/>
      <w:sz w:val="24"/>
      <w:szCs w:val="21"/>
    </w:rPr>
  </w:style>
  <w:style w:type="character" w:customStyle="1" w:styleId="StandardsbodytextChar">
    <w:name w:val="Standards body text Char"/>
    <w:basedOn w:val="DefaultParagraphFont"/>
    <w:link w:val="Standardsbodytext"/>
    <w:rsid w:val="00E4414E"/>
    <w:rPr>
      <w:rFonts w:ascii="Arial" w:eastAsia="Times New Roman" w:hAnsi="Arial" w:cs="Times New Roman"/>
      <w:sz w:val="24"/>
      <w:szCs w:val="21"/>
    </w:rPr>
  </w:style>
  <w:style w:type="paragraph" w:customStyle="1" w:styleId="Default">
    <w:name w:val="Default"/>
    <w:rsid w:val="00635A0B"/>
    <w:pPr>
      <w:autoSpaceDE w:val="0"/>
      <w:autoSpaceDN w:val="0"/>
      <w:adjustRightInd w:val="0"/>
    </w:pPr>
    <w:rPr>
      <w:rFonts w:ascii="Arial" w:hAnsi="Arial" w:cs="Arial"/>
      <w:color w:val="000000"/>
      <w:sz w:val="24"/>
      <w:szCs w:val="24"/>
    </w:rPr>
  </w:style>
  <w:style w:type="paragraph" w:styleId="NoSpacing">
    <w:name w:val="No Spacing"/>
    <w:uiPriority w:val="1"/>
    <w:qFormat/>
    <w:rsid w:val="00712111"/>
    <w:rPr>
      <w:sz w:val="22"/>
      <w:szCs w:val="22"/>
      <w:lang w:eastAsia="en-US"/>
    </w:rPr>
  </w:style>
  <w:style w:type="paragraph" w:styleId="EndnoteText">
    <w:name w:val="endnote text"/>
    <w:basedOn w:val="Normal"/>
    <w:link w:val="EndnoteTextChar"/>
    <w:uiPriority w:val="99"/>
    <w:semiHidden/>
    <w:unhideWhenUsed/>
    <w:rsid w:val="007075AF"/>
    <w:rPr>
      <w:sz w:val="20"/>
      <w:szCs w:val="20"/>
    </w:rPr>
  </w:style>
  <w:style w:type="character" w:customStyle="1" w:styleId="EndnoteTextChar">
    <w:name w:val="Endnote Text Char"/>
    <w:basedOn w:val="DefaultParagraphFont"/>
    <w:link w:val="EndnoteText"/>
    <w:uiPriority w:val="99"/>
    <w:semiHidden/>
    <w:rsid w:val="007075AF"/>
    <w:rPr>
      <w:lang w:eastAsia="en-US"/>
    </w:rPr>
  </w:style>
  <w:style w:type="character" w:styleId="EndnoteReference">
    <w:name w:val="endnote reference"/>
    <w:basedOn w:val="DefaultParagraphFont"/>
    <w:uiPriority w:val="99"/>
    <w:semiHidden/>
    <w:unhideWhenUsed/>
    <w:rsid w:val="007075AF"/>
    <w:rPr>
      <w:vertAlign w:val="superscript"/>
    </w:rPr>
  </w:style>
  <w:style w:type="character" w:styleId="Hyperlink">
    <w:name w:val="Hyperlink"/>
    <w:basedOn w:val="DefaultParagraphFont"/>
    <w:uiPriority w:val="99"/>
    <w:unhideWhenUsed/>
    <w:rsid w:val="007075AF"/>
    <w:rPr>
      <w:strike w:val="0"/>
      <w:dstrike w:val="0"/>
      <w:color w:val="005288"/>
      <w:u w:val="none"/>
      <w:effect w:val="none"/>
    </w:rPr>
  </w:style>
  <w:style w:type="character" w:styleId="Emphasis">
    <w:name w:val="Emphasis"/>
    <w:basedOn w:val="DefaultParagraphFont"/>
    <w:uiPriority w:val="20"/>
    <w:qFormat/>
    <w:rsid w:val="007075AF"/>
    <w:rPr>
      <w:i/>
      <w:iCs/>
    </w:rPr>
  </w:style>
  <w:style w:type="character" w:customStyle="1" w:styleId="idnumber">
    <w:name w:val="id_number"/>
    <w:basedOn w:val="DefaultParagraphFont"/>
    <w:rsid w:val="007075AF"/>
  </w:style>
  <w:style w:type="character" w:styleId="FollowedHyperlink">
    <w:name w:val="FollowedHyperlink"/>
    <w:basedOn w:val="DefaultParagraphFont"/>
    <w:uiPriority w:val="99"/>
    <w:semiHidden/>
    <w:unhideWhenUsed/>
    <w:rsid w:val="00C66A30"/>
    <w:rPr>
      <w:color w:val="800080"/>
      <w:u w:val="single"/>
    </w:rPr>
  </w:style>
  <w:style w:type="paragraph" w:styleId="Header">
    <w:name w:val="header"/>
    <w:basedOn w:val="Normal"/>
    <w:link w:val="HeaderChar"/>
    <w:uiPriority w:val="99"/>
    <w:semiHidden/>
    <w:unhideWhenUsed/>
    <w:rsid w:val="00B51CC1"/>
    <w:pPr>
      <w:tabs>
        <w:tab w:val="center" w:pos="4513"/>
        <w:tab w:val="right" w:pos="9026"/>
      </w:tabs>
    </w:pPr>
  </w:style>
  <w:style w:type="character" w:customStyle="1" w:styleId="HeaderChar">
    <w:name w:val="Header Char"/>
    <w:basedOn w:val="DefaultParagraphFont"/>
    <w:link w:val="Header"/>
    <w:uiPriority w:val="99"/>
    <w:semiHidden/>
    <w:rsid w:val="00B51CC1"/>
    <w:rPr>
      <w:sz w:val="22"/>
      <w:szCs w:val="22"/>
      <w:lang w:eastAsia="en-US"/>
    </w:rPr>
  </w:style>
  <w:style w:type="paragraph" w:styleId="Footer">
    <w:name w:val="footer"/>
    <w:basedOn w:val="Normal"/>
    <w:link w:val="FooterChar"/>
    <w:uiPriority w:val="99"/>
    <w:semiHidden/>
    <w:unhideWhenUsed/>
    <w:rsid w:val="00B51CC1"/>
    <w:pPr>
      <w:tabs>
        <w:tab w:val="center" w:pos="4513"/>
        <w:tab w:val="right" w:pos="9026"/>
      </w:tabs>
    </w:pPr>
  </w:style>
  <w:style w:type="character" w:customStyle="1" w:styleId="FooterChar">
    <w:name w:val="Footer Char"/>
    <w:basedOn w:val="DefaultParagraphFont"/>
    <w:link w:val="Footer"/>
    <w:uiPriority w:val="99"/>
    <w:semiHidden/>
    <w:rsid w:val="00B51CC1"/>
    <w:rPr>
      <w:sz w:val="22"/>
      <w:szCs w:val="22"/>
      <w:lang w:eastAsia="en-US"/>
    </w:rPr>
  </w:style>
  <w:style w:type="paragraph" w:styleId="BalloonText">
    <w:name w:val="Balloon Text"/>
    <w:basedOn w:val="Normal"/>
    <w:link w:val="BalloonTextChar"/>
    <w:uiPriority w:val="99"/>
    <w:semiHidden/>
    <w:unhideWhenUsed/>
    <w:rsid w:val="00AE2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165"/>
    <w:rPr>
      <w:rFonts w:ascii="Tahoma" w:hAnsi="Tahoma" w:cs="Tahoma"/>
      <w:sz w:val="16"/>
      <w:szCs w:val="16"/>
      <w:lang w:eastAsia="en-US"/>
    </w:rPr>
  </w:style>
  <w:style w:type="paragraph" w:customStyle="1" w:styleId="xmsonormal">
    <w:name w:val="x_msonormal"/>
    <w:basedOn w:val="Normal"/>
    <w:rsid w:val="00B1775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default">
    <w:name w:val="x_default"/>
    <w:basedOn w:val="Normal"/>
    <w:rsid w:val="00ED15D4"/>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ED15D4"/>
    <w:pPr>
      <w:ind w:left="720"/>
      <w:contextualSpacing/>
    </w:pPr>
  </w:style>
</w:styles>
</file>

<file path=word/webSettings.xml><?xml version="1.0" encoding="utf-8"?>
<w:webSettings xmlns:r="http://schemas.openxmlformats.org/officeDocument/2006/relationships" xmlns:w="http://schemas.openxmlformats.org/wordprocessingml/2006/main">
  <w:divs>
    <w:div w:id="188933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lliativecarescotland.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cneolnutritionhydration.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6DEDA-8D29-4B30-A4FE-A70BD1664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Links>
    <vt:vector size="102" baseType="variant">
      <vt:variant>
        <vt:i4>327704</vt:i4>
      </vt:variant>
      <vt:variant>
        <vt:i4>6</vt:i4>
      </vt:variant>
      <vt:variant>
        <vt:i4>0</vt:i4>
      </vt:variant>
      <vt:variant>
        <vt:i4>5</vt:i4>
      </vt:variant>
      <vt:variant>
        <vt:lpwstr>http://www.gmc-uk.org/guidance/ethical_guidance/end_of_life_care.asp</vt:lpwstr>
      </vt:variant>
      <vt:variant>
        <vt:lpwstr/>
      </vt:variant>
      <vt:variant>
        <vt:i4>4653128</vt:i4>
      </vt:variant>
      <vt:variant>
        <vt:i4>3</vt:i4>
      </vt:variant>
      <vt:variant>
        <vt:i4>0</vt:i4>
      </vt:variant>
      <vt:variant>
        <vt:i4>5</vt:i4>
      </vt:variant>
      <vt:variant>
        <vt:lpwstr>http://www.scotland.gov.uk/Resource/0044/00441053.pdf</vt:lpwstr>
      </vt:variant>
      <vt:variant>
        <vt:lpwstr/>
      </vt:variant>
      <vt:variant>
        <vt:i4>5505099</vt:i4>
      </vt:variant>
      <vt:variant>
        <vt:i4>0</vt:i4>
      </vt:variant>
      <vt:variant>
        <vt:i4>0</vt:i4>
      </vt:variant>
      <vt:variant>
        <vt:i4>5</vt:i4>
      </vt:variant>
      <vt:variant>
        <vt:lpwstr>http://www.palliativecareguidelines.scot.nhs.uk/</vt:lpwstr>
      </vt:variant>
      <vt:variant>
        <vt:lpwstr/>
      </vt:variant>
      <vt:variant>
        <vt:i4>5505099</vt:i4>
      </vt:variant>
      <vt:variant>
        <vt:i4>39</vt:i4>
      </vt:variant>
      <vt:variant>
        <vt:i4>0</vt:i4>
      </vt:variant>
      <vt:variant>
        <vt:i4>5</vt:i4>
      </vt:variant>
      <vt:variant>
        <vt:lpwstr>http://www.palliativecareguidelines.scot.nhs.uk/</vt:lpwstr>
      </vt:variant>
      <vt:variant>
        <vt:lpwstr/>
      </vt:variant>
      <vt:variant>
        <vt:i4>327704</vt:i4>
      </vt:variant>
      <vt:variant>
        <vt:i4>36</vt:i4>
      </vt:variant>
      <vt:variant>
        <vt:i4>0</vt:i4>
      </vt:variant>
      <vt:variant>
        <vt:i4>5</vt:i4>
      </vt:variant>
      <vt:variant>
        <vt:lpwstr>http://www.gmc-uk.org/guidance/ethical_guidance/end_of_life_care.asp</vt:lpwstr>
      </vt:variant>
      <vt:variant>
        <vt:lpwstr/>
      </vt:variant>
      <vt:variant>
        <vt:i4>7274525</vt:i4>
      </vt:variant>
      <vt:variant>
        <vt:i4>33</vt:i4>
      </vt:variant>
      <vt:variant>
        <vt:i4>0</vt:i4>
      </vt:variant>
      <vt:variant>
        <vt:i4>5</vt:i4>
      </vt:variant>
      <vt:variant>
        <vt:lpwstr>http://www.alliance-scotland.org.uk/download/library/lib_5359050f69fed</vt:lpwstr>
      </vt:variant>
      <vt:variant>
        <vt:lpwstr/>
      </vt:variant>
      <vt:variant>
        <vt:i4>2556005</vt:i4>
      </vt:variant>
      <vt:variant>
        <vt:i4>30</vt:i4>
      </vt:variant>
      <vt:variant>
        <vt:i4>0</vt:i4>
      </vt:variant>
      <vt:variant>
        <vt:i4>5</vt:i4>
      </vt:variant>
      <vt:variant>
        <vt:lpwstr>http://www.palliativecarescotland.org.uk/content/publications/Letter-to-Boards---17-April-2014.pdf</vt:lpwstr>
      </vt:variant>
      <vt:variant>
        <vt:lpwstr/>
      </vt:variant>
      <vt:variant>
        <vt:i4>2359338</vt:i4>
      </vt:variant>
      <vt:variant>
        <vt:i4>27</vt:i4>
      </vt:variant>
      <vt:variant>
        <vt:i4>0</vt:i4>
      </vt:variant>
      <vt:variant>
        <vt:i4>5</vt:i4>
      </vt:variant>
      <vt:variant>
        <vt:lpwstr>http://www.scotland.gov.uk/Publications/2011/05/31085414/0</vt:lpwstr>
      </vt:variant>
      <vt:variant>
        <vt:lpwstr/>
      </vt:variant>
      <vt:variant>
        <vt:i4>6619260</vt:i4>
      </vt:variant>
      <vt:variant>
        <vt:i4>24</vt:i4>
      </vt:variant>
      <vt:variant>
        <vt:i4>0</vt:i4>
      </vt:variant>
      <vt:variant>
        <vt:i4>5</vt:i4>
      </vt:variant>
      <vt:variant>
        <vt:lpwstr>http://www.scotland.gov.uk/resource/doc/239823/0066155.pdf</vt:lpwstr>
      </vt:variant>
      <vt:variant>
        <vt:lpwstr/>
      </vt:variant>
      <vt:variant>
        <vt:i4>7077993</vt:i4>
      </vt:variant>
      <vt:variant>
        <vt:i4>21</vt:i4>
      </vt:variant>
      <vt:variant>
        <vt:i4>0</vt:i4>
      </vt:variant>
      <vt:variant>
        <vt:i4>5</vt:i4>
      </vt:variant>
      <vt:variant>
        <vt:lpwstr>http://dx.doi.org/10.1177/0269216314526443</vt:lpwstr>
      </vt:variant>
      <vt:variant>
        <vt:lpwstr/>
      </vt:variant>
      <vt:variant>
        <vt:i4>5111892</vt:i4>
      </vt:variant>
      <vt:variant>
        <vt:i4>18</vt:i4>
      </vt:variant>
      <vt:variant>
        <vt:i4>0</vt:i4>
      </vt:variant>
      <vt:variant>
        <vt:i4>5</vt:i4>
      </vt:variant>
      <vt:variant>
        <vt:lpwstr>http://eprints.gla.ac.uk/view/journal_volume/Palliative_Medicine.html</vt:lpwstr>
      </vt:variant>
      <vt:variant>
        <vt:lpwstr/>
      </vt:variant>
      <vt:variant>
        <vt:i4>3932208</vt:i4>
      </vt:variant>
      <vt:variant>
        <vt:i4>15</vt:i4>
      </vt:variant>
      <vt:variant>
        <vt:i4>0</vt:i4>
      </vt:variant>
      <vt:variant>
        <vt:i4>5</vt:i4>
      </vt:variant>
      <vt:variant>
        <vt:lpwstr>http://eprints.gla.ac.uk/91107/</vt:lpwstr>
      </vt:variant>
      <vt:variant>
        <vt:lpwstr/>
      </vt:variant>
      <vt:variant>
        <vt:i4>6750329</vt:i4>
      </vt:variant>
      <vt:variant>
        <vt:i4>12</vt:i4>
      </vt:variant>
      <vt:variant>
        <vt:i4>0</vt:i4>
      </vt:variant>
      <vt:variant>
        <vt:i4>5</vt:i4>
      </vt:variant>
      <vt:variant>
        <vt:lpwstr>http://eprints.gla.ac.uk/view/author/4452.html</vt:lpwstr>
      </vt:variant>
      <vt:variant>
        <vt:lpwstr/>
      </vt:variant>
      <vt:variant>
        <vt:i4>7077993</vt:i4>
      </vt:variant>
      <vt:variant>
        <vt:i4>9</vt:i4>
      </vt:variant>
      <vt:variant>
        <vt:i4>0</vt:i4>
      </vt:variant>
      <vt:variant>
        <vt:i4>5</vt:i4>
      </vt:variant>
      <vt:variant>
        <vt:lpwstr>http://dx.doi.org/10.1177/0269216314526443</vt:lpwstr>
      </vt:variant>
      <vt:variant>
        <vt:lpwstr/>
      </vt:variant>
      <vt:variant>
        <vt:i4>5111892</vt:i4>
      </vt:variant>
      <vt:variant>
        <vt:i4>6</vt:i4>
      </vt:variant>
      <vt:variant>
        <vt:i4>0</vt:i4>
      </vt:variant>
      <vt:variant>
        <vt:i4>5</vt:i4>
      </vt:variant>
      <vt:variant>
        <vt:lpwstr>http://eprints.gla.ac.uk/view/journal_volume/Palliative_Medicine.html</vt:lpwstr>
      </vt:variant>
      <vt:variant>
        <vt:lpwstr/>
      </vt:variant>
      <vt:variant>
        <vt:i4>3932208</vt:i4>
      </vt:variant>
      <vt:variant>
        <vt:i4>3</vt:i4>
      </vt:variant>
      <vt:variant>
        <vt:i4>0</vt:i4>
      </vt:variant>
      <vt:variant>
        <vt:i4>5</vt:i4>
      </vt:variant>
      <vt:variant>
        <vt:lpwstr>http://eprints.gla.ac.uk/91107/</vt:lpwstr>
      </vt:variant>
      <vt:variant>
        <vt:lpwstr/>
      </vt:variant>
      <vt:variant>
        <vt:i4>6750329</vt:i4>
      </vt:variant>
      <vt:variant>
        <vt:i4>0</vt:i4>
      </vt:variant>
      <vt:variant>
        <vt:i4>0</vt:i4>
      </vt:variant>
      <vt:variant>
        <vt:i4>5</vt:i4>
      </vt:variant>
      <vt:variant>
        <vt:lpwstr>http://eprints.gla.ac.uk/view/author/4452.html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Patterson</dc:creator>
  <cp:lastModifiedBy>Mark Hazelwood</cp:lastModifiedBy>
  <cp:revision>3</cp:revision>
  <cp:lastPrinted>2014-12-10T13:44:00Z</cp:lastPrinted>
  <dcterms:created xsi:type="dcterms:W3CDTF">2015-08-26T11:09:00Z</dcterms:created>
  <dcterms:modified xsi:type="dcterms:W3CDTF">2015-08-26T11:28:00Z</dcterms:modified>
</cp:coreProperties>
</file>